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BEC" w:rsidRPr="00347BEC" w:rsidRDefault="00B96634" w:rsidP="00347BEC">
      <w:pPr>
        <w:pStyle w:val="Title"/>
        <w:rPr>
          <w:sz w:val="28"/>
        </w:rPr>
      </w:pPr>
      <w:r w:rsidRPr="00347BEC">
        <w:rPr>
          <w:sz w:val="28"/>
        </w:rPr>
        <w:t>CLIENT RIGHTS</w:t>
      </w:r>
      <w:r w:rsidR="00347BEC" w:rsidRPr="00347BEC">
        <w:rPr>
          <w:sz w:val="28"/>
        </w:rPr>
        <w:t xml:space="preserve"> POLOCY </w:t>
      </w:r>
    </w:p>
    <w:p w:rsidR="00347BEC" w:rsidRPr="00347BEC" w:rsidRDefault="00347BEC" w:rsidP="00347BEC">
      <w:pPr>
        <w:pStyle w:val="Title"/>
        <w:rPr>
          <w:sz w:val="28"/>
        </w:rPr>
      </w:pPr>
      <w:proofErr w:type="gramStart"/>
      <w:r w:rsidRPr="00347BEC">
        <w:rPr>
          <w:sz w:val="28"/>
        </w:rPr>
        <w:t>and</w:t>
      </w:r>
      <w:proofErr w:type="gramEnd"/>
    </w:p>
    <w:p w:rsidR="00347BEC" w:rsidRDefault="00347BEC" w:rsidP="00347BEC">
      <w:pPr>
        <w:pStyle w:val="Title"/>
        <w:rPr>
          <w:sz w:val="28"/>
        </w:rPr>
      </w:pPr>
      <w:r w:rsidRPr="00347BEC">
        <w:rPr>
          <w:sz w:val="28"/>
        </w:rPr>
        <w:t>COMPLAINTS PROC</w:t>
      </w:r>
      <w:r>
        <w:rPr>
          <w:sz w:val="28"/>
        </w:rPr>
        <w:t>EDURE</w:t>
      </w:r>
    </w:p>
    <w:p w:rsidR="00D479F1" w:rsidRDefault="00D479F1" w:rsidP="00B96634">
      <w:pPr>
        <w:pStyle w:val="Title"/>
        <w:rPr>
          <w:sz w:val="28"/>
        </w:rPr>
      </w:pPr>
    </w:p>
    <w:tbl>
      <w:tblPr>
        <w:tblStyle w:val="TableGrid"/>
        <w:tblW w:w="0" w:type="auto"/>
        <w:tblLook w:val="04A0" w:firstRow="1" w:lastRow="0" w:firstColumn="1" w:lastColumn="0" w:noHBand="0" w:noVBand="1"/>
      </w:tblPr>
      <w:tblGrid>
        <w:gridCol w:w="2258"/>
        <w:gridCol w:w="2248"/>
        <w:gridCol w:w="2261"/>
        <w:gridCol w:w="2249"/>
      </w:tblGrid>
      <w:tr w:rsidR="00D479F1" w:rsidTr="00D479F1">
        <w:tc>
          <w:tcPr>
            <w:tcW w:w="2310" w:type="dxa"/>
          </w:tcPr>
          <w:p w:rsidR="00D479F1" w:rsidRPr="00D479F1" w:rsidRDefault="00D479F1" w:rsidP="00D479F1">
            <w:pPr>
              <w:pStyle w:val="Title"/>
              <w:jc w:val="left"/>
            </w:pPr>
            <w:r>
              <w:t>Issue Date:</w:t>
            </w:r>
          </w:p>
        </w:tc>
        <w:tc>
          <w:tcPr>
            <w:tcW w:w="2310" w:type="dxa"/>
          </w:tcPr>
          <w:p w:rsidR="00D479F1" w:rsidRPr="00D479F1" w:rsidRDefault="00C328A1" w:rsidP="00D479F1">
            <w:pPr>
              <w:pStyle w:val="Title"/>
              <w:jc w:val="left"/>
            </w:pPr>
            <w:r>
              <w:t>May 2017</w:t>
            </w:r>
          </w:p>
        </w:tc>
        <w:tc>
          <w:tcPr>
            <w:tcW w:w="2311" w:type="dxa"/>
          </w:tcPr>
          <w:p w:rsidR="00D479F1" w:rsidRPr="00D479F1" w:rsidRDefault="00D479F1" w:rsidP="00D479F1">
            <w:pPr>
              <w:pStyle w:val="Title"/>
              <w:jc w:val="left"/>
            </w:pPr>
            <w:r>
              <w:t>Review Date:</w:t>
            </w:r>
          </w:p>
        </w:tc>
        <w:tc>
          <w:tcPr>
            <w:tcW w:w="2311" w:type="dxa"/>
          </w:tcPr>
          <w:p w:rsidR="00D479F1" w:rsidRPr="00D479F1" w:rsidRDefault="00C328A1" w:rsidP="00D479F1">
            <w:pPr>
              <w:pStyle w:val="Title"/>
              <w:jc w:val="left"/>
            </w:pPr>
            <w:r>
              <w:t>May 2018</w:t>
            </w:r>
          </w:p>
        </w:tc>
      </w:tr>
      <w:tr w:rsidR="00D479F1" w:rsidTr="00273B5C">
        <w:tc>
          <w:tcPr>
            <w:tcW w:w="2310" w:type="dxa"/>
          </w:tcPr>
          <w:p w:rsidR="00D479F1" w:rsidRPr="00D479F1" w:rsidRDefault="00D479F1" w:rsidP="00D479F1">
            <w:pPr>
              <w:pStyle w:val="Title"/>
              <w:jc w:val="left"/>
            </w:pPr>
            <w:r>
              <w:t>Issued By:</w:t>
            </w:r>
          </w:p>
        </w:tc>
        <w:tc>
          <w:tcPr>
            <w:tcW w:w="6932" w:type="dxa"/>
            <w:gridSpan w:val="3"/>
          </w:tcPr>
          <w:p w:rsidR="00D479F1" w:rsidRPr="00D479F1" w:rsidRDefault="00C328A1" w:rsidP="00D479F1">
            <w:pPr>
              <w:pStyle w:val="Title"/>
              <w:jc w:val="left"/>
            </w:pPr>
            <w:r>
              <w:t>Estelle Borer</w:t>
            </w:r>
          </w:p>
        </w:tc>
      </w:tr>
    </w:tbl>
    <w:p w:rsidR="00D479F1" w:rsidRDefault="00D479F1" w:rsidP="00B96634">
      <w:pPr>
        <w:pStyle w:val="Title"/>
        <w:rPr>
          <w:sz w:val="28"/>
        </w:rPr>
      </w:pPr>
    </w:p>
    <w:p w:rsidR="008C4A49" w:rsidRDefault="008C4A49" w:rsidP="00B96634">
      <w:pPr>
        <w:pStyle w:val="Title"/>
        <w:rPr>
          <w:sz w:val="28"/>
        </w:rPr>
      </w:pPr>
    </w:p>
    <w:p w:rsidR="008C4A49" w:rsidRPr="009B746B" w:rsidRDefault="008C4A49" w:rsidP="008C4A49">
      <w:pPr>
        <w:pStyle w:val="ListParagraph"/>
        <w:numPr>
          <w:ilvl w:val="0"/>
          <w:numId w:val="5"/>
        </w:numPr>
        <w:spacing w:after="0" w:line="360" w:lineRule="auto"/>
        <w:rPr>
          <w:b/>
          <w:sz w:val="28"/>
          <w:szCs w:val="28"/>
        </w:rPr>
      </w:pPr>
      <w:r w:rsidRPr="009B746B">
        <w:rPr>
          <w:b/>
          <w:sz w:val="28"/>
          <w:szCs w:val="28"/>
        </w:rPr>
        <w:t>Introduction</w:t>
      </w:r>
    </w:p>
    <w:p w:rsidR="008C4A49" w:rsidRPr="00941967" w:rsidRDefault="00270DA8" w:rsidP="008C4A49">
      <w:pPr>
        <w:spacing w:after="0"/>
        <w:rPr>
          <w:rFonts w:cs="Arial"/>
          <w:b/>
          <w:color w:val="000000"/>
          <w:sz w:val="24"/>
          <w:szCs w:val="24"/>
          <w:u w:val="single"/>
          <w:shd w:val="clear" w:color="auto" w:fill="FFFFFF"/>
        </w:rPr>
      </w:pPr>
      <w:r>
        <w:rPr>
          <w:rFonts w:cs="Arial"/>
          <w:b/>
          <w:color w:val="000000"/>
          <w:sz w:val="24"/>
          <w:szCs w:val="24"/>
          <w:u w:val="single"/>
          <w:shd w:val="clear" w:color="auto" w:fill="FFFFFF"/>
        </w:rPr>
        <w:t>Background</w:t>
      </w:r>
      <w:r w:rsidR="008C4A49">
        <w:rPr>
          <w:rFonts w:cs="Arial"/>
          <w:b/>
          <w:color w:val="000000"/>
          <w:sz w:val="24"/>
          <w:szCs w:val="24"/>
          <w:u w:val="single"/>
          <w:shd w:val="clear" w:color="auto" w:fill="FFFFFF"/>
        </w:rPr>
        <w:t>:</w:t>
      </w:r>
    </w:p>
    <w:p w:rsidR="008C4A49" w:rsidRPr="008C4A49" w:rsidRDefault="008C4A49" w:rsidP="008C4A49">
      <w:pPr>
        <w:spacing w:after="0" w:line="240" w:lineRule="auto"/>
        <w:rPr>
          <w:rFonts w:asciiTheme="minorHAnsi" w:hAnsiTheme="minorHAnsi"/>
        </w:rPr>
      </w:pPr>
      <w:r w:rsidRPr="008C4A49">
        <w:rPr>
          <w:rFonts w:asciiTheme="minorHAnsi" w:hAnsiTheme="minorHAnsi"/>
        </w:rPr>
        <w:t>SRS Ltd and all staff and contractors employed or contracted to Specialist Rehab Services have responsibility to ensure that client rights are protected.</w:t>
      </w:r>
    </w:p>
    <w:p w:rsidR="008C4A49" w:rsidRPr="008C4A49" w:rsidRDefault="008C4A49" w:rsidP="008C4A49">
      <w:pPr>
        <w:spacing w:after="0" w:line="240" w:lineRule="auto"/>
        <w:rPr>
          <w:rFonts w:asciiTheme="minorHAnsi" w:hAnsiTheme="minorHAnsi"/>
        </w:rPr>
      </w:pPr>
    </w:p>
    <w:p w:rsidR="008C4A49" w:rsidRDefault="008C4A49" w:rsidP="008C4A49">
      <w:pPr>
        <w:rPr>
          <w:rFonts w:asciiTheme="minorHAnsi" w:hAnsiTheme="minorHAnsi" w:cs="Arial"/>
        </w:rPr>
      </w:pPr>
      <w:r w:rsidRPr="008C4A49">
        <w:rPr>
          <w:rFonts w:asciiTheme="minorHAnsi" w:hAnsiTheme="minorHAnsi" w:cs="Arial"/>
        </w:rPr>
        <w:t xml:space="preserve">The principles underpinning this policy are the Code of Health and Disability Services Consumers’ rights – Health and Disability Commissioner Te </w:t>
      </w:r>
      <w:proofErr w:type="spellStart"/>
      <w:r w:rsidRPr="008C4A49">
        <w:rPr>
          <w:rFonts w:asciiTheme="minorHAnsi" w:hAnsiTheme="minorHAnsi" w:cs="Arial"/>
        </w:rPr>
        <w:t>Toihau</w:t>
      </w:r>
      <w:proofErr w:type="spellEnd"/>
      <w:r w:rsidRPr="008C4A49">
        <w:rPr>
          <w:rFonts w:asciiTheme="minorHAnsi" w:hAnsiTheme="minorHAnsi" w:cs="Arial"/>
        </w:rPr>
        <w:t xml:space="preserve"> Hauora, </w:t>
      </w:r>
      <w:proofErr w:type="spellStart"/>
      <w:r w:rsidRPr="008C4A49">
        <w:rPr>
          <w:rFonts w:asciiTheme="minorHAnsi" w:hAnsiTheme="minorHAnsi" w:cs="Arial"/>
        </w:rPr>
        <w:t>Hauatanga</w:t>
      </w:r>
      <w:proofErr w:type="spellEnd"/>
      <w:r w:rsidR="000469BB">
        <w:rPr>
          <w:rFonts w:asciiTheme="minorHAnsi" w:hAnsiTheme="minorHAnsi" w:cs="Arial"/>
        </w:rPr>
        <w:t>:</w:t>
      </w:r>
    </w:p>
    <w:p w:rsidR="000469BB" w:rsidRPr="000469BB" w:rsidRDefault="000469BB" w:rsidP="000469BB">
      <w:pPr>
        <w:pStyle w:val="ListParagraph"/>
        <w:numPr>
          <w:ilvl w:val="0"/>
          <w:numId w:val="10"/>
        </w:numPr>
        <w:rPr>
          <w:rFonts w:cs="Arial"/>
        </w:rPr>
      </w:pPr>
      <w:r w:rsidRPr="000469BB">
        <w:rPr>
          <w:rFonts w:cs="Arial"/>
        </w:rPr>
        <w:t>Right to be treated with Respect</w:t>
      </w:r>
    </w:p>
    <w:p w:rsidR="000469BB" w:rsidRPr="000469BB" w:rsidRDefault="000469BB" w:rsidP="000469BB">
      <w:pPr>
        <w:pStyle w:val="ListParagraph"/>
        <w:numPr>
          <w:ilvl w:val="0"/>
          <w:numId w:val="10"/>
        </w:numPr>
        <w:rPr>
          <w:rFonts w:cs="Arial"/>
        </w:rPr>
      </w:pPr>
      <w:r w:rsidRPr="000469BB">
        <w:rPr>
          <w:rFonts w:cs="Arial"/>
        </w:rPr>
        <w:t>Right to freedom from discrimination, coercion, harassment and exploitation</w:t>
      </w:r>
    </w:p>
    <w:p w:rsidR="000469BB" w:rsidRPr="000469BB" w:rsidRDefault="000469BB" w:rsidP="000469BB">
      <w:pPr>
        <w:pStyle w:val="ListParagraph"/>
        <w:numPr>
          <w:ilvl w:val="0"/>
          <w:numId w:val="10"/>
        </w:numPr>
        <w:rPr>
          <w:rFonts w:cs="Arial"/>
        </w:rPr>
      </w:pPr>
      <w:r w:rsidRPr="000469BB">
        <w:rPr>
          <w:rFonts w:cs="Arial"/>
        </w:rPr>
        <w:t>Right to dignity and independence</w:t>
      </w:r>
    </w:p>
    <w:p w:rsidR="000469BB" w:rsidRPr="000469BB" w:rsidRDefault="000469BB" w:rsidP="000469BB">
      <w:pPr>
        <w:pStyle w:val="ListParagraph"/>
        <w:numPr>
          <w:ilvl w:val="0"/>
          <w:numId w:val="10"/>
        </w:numPr>
        <w:rPr>
          <w:rFonts w:cs="Arial"/>
        </w:rPr>
      </w:pPr>
      <w:r w:rsidRPr="000469BB">
        <w:rPr>
          <w:rFonts w:cs="Arial"/>
        </w:rPr>
        <w:t>Right to services of an appropriate standard</w:t>
      </w:r>
    </w:p>
    <w:p w:rsidR="000469BB" w:rsidRPr="000469BB" w:rsidRDefault="000469BB" w:rsidP="000469BB">
      <w:pPr>
        <w:pStyle w:val="ListParagraph"/>
        <w:numPr>
          <w:ilvl w:val="0"/>
          <w:numId w:val="10"/>
        </w:numPr>
        <w:rPr>
          <w:rFonts w:cs="Arial"/>
        </w:rPr>
      </w:pPr>
      <w:r w:rsidRPr="000469BB">
        <w:rPr>
          <w:rFonts w:cs="Arial"/>
        </w:rPr>
        <w:t>Right to effective communication</w:t>
      </w:r>
    </w:p>
    <w:p w:rsidR="000469BB" w:rsidRPr="000469BB" w:rsidRDefault="000469BB" w:rsidP="000469BB">
      <w:pPr>
        <w:pStyle w:val="ListParagraph"/>
        <w:numPr>
          <w:ilvl w:val="0"/>
          <w:numId w:val="10"/>
        </w:numPr>
        <w:rPr>
          <w:rFonts w:cs="Arial"/>
        </w:rPr>
      </w:pPr>
      <w:r w:rsidRPr="000469BB">
        <w:rPr>
          <w:rFonts w:cs="Arial"/>
        </w:rPr>
        <w:t>Right to be fully informed</w:t>
      </w:r>
    </w:p>
    <w:p w:rsidR="000469BB" w:rsidRPr="000469BB" w:rsidRDefault="000469BB" w:rsidP="000469BB">
      <w:pPr>
        <w:pStyle w:val="ListParagraph"/>
        <w:numPr>
          <w:ilvl w:val="0"/>
          <w:numId w:val="10"/>
        </w:numPr>
        <w:rPr>
          <w:rFonts w:cs="Arial"/>
        </w:rPr>
      </w:pPr>
      <w:r w:rsidRPr="000469BB">
        <w:rPr>
          <w:rFonts w:cs="Arial"/>
        </w:rPr>
        <w:t>Right to make an informed choice and give informed consent</w:t>
      </w:r>
    </w:p>
    <w:p w:rsidR="000469BB" w:rsidRPr="000469BB" w:rsidRDefault="000469BB" w:rsidP="000469BB">
      <w:pPr>
        <w:pStyle w:val="ListParagraph"/>
        <w:numPr>
          <w:ilvl w:val="0"/>
          <w:numId w:val="10"/>
        </w:numPr>
        <w:rPr>
          <w:rFonts w:cs="Arial"/>
        </w:rPr>
      </w:pPr>
      <w:r w:rsidRPr="000469BB">
        <w:rPr>
          <w:rFonts w:cs="Arial"/>
        </w:rPr>
        <w:t>Right to support</w:t>
      </w:r>
    </w:p>
    <w:p w:rsidR="000469BB" w:rsidRPr="000469BB" w:rsidRDefault="000469BB" w:rsidP="000469BB">
      <w:pPr>
        <w:pStyle w:val="ListParagraph"/>
        <w:numPr>
          <w:ilvl w:val="0"/>
          <w:numId w:val="10"/>
        </w:numPr>
        <w:rPr>
          <w:rFonts w:cs="Arial"/>
        </w:rPr>
      </w:pPr>
      <w:r w:rsidRPr="000469BB">
        <w:rPr>
          <w:rFonts w:cs="Arial"/>
        </w:rPr>
        <w:t>Rights in respect of teaching or research</w:t>
      </w:r>
    </w:p>
    <w:p w:rsidR="000469BB" w:rsidRPr="000469BB" w:rsidRDefault="000469BB" w:rsidP="000469BB">
      <w:pPr>
        <w:pStyle w:val="ListParagraph"/>
        <w:numPr>
          <w:ilvl w:val="0"/>
          <w:numId w:val="10"/>
        </w:numPr>
        <w:rPr>
          <w:rFonts w:cs="Arial"/>
        </w:rPr>
      </w:pPr>
      <w:r w:rsidRPr="000469BB">
        <w:rPr>
          <w:rFonts w:cs="Arial"/>
        </w:rPr>
        <w:t>Right to complain</w:t>
      </w:r>
    </w:p>
    <w:p w:rsidR="008C4A49" w:rsidRPr="008C4A49" w:rsidRDefault="008C4A49" w:rsidP="008C4A49">
      <w:pPr>
        <w:rPr>
          <w:rFonts w:asciiTheme="minorHAnsi" w:hAnsiTheme="minorHAnsi" w:cs="Arial"/>
        </w:rPr>
      </w:pPr>
      <w:r w:rsidRPr="008C4A49">
        <w:rPr>
          <w:rFonts w:asciiTheme="minorHAnsi" w:hAnsiTheme="minorHAnsi" w:cs="Arial"/>
        </w:rPr>
        <w:t xml:space="preserve">In addition to </w:t>
      </w:r>
      <w:r w:rsidR="000469BB">
        <w:rPr>
          <w:rFonts w:asciiTheme="minorHAnsi" w:hAnsiTheme="minorHAnsi" w:cs="Arial"/>
        </w:rPr>
        <w:t xml:space="preserve">the above this policy </w:t>
      </w:r>
      <w:r w:rsidRPr="008C4A49">
        <w:rPr>
          <w:rFonts w:asciiTheme="minorHAnsi" w:hAnsiTheme="minorHAnsi" w:cs="Arial"/>
        </w:rPr>
        <w:t>reflect</w:t>
      </w:r>
      <w:r w:rsidR="000469BB">
        <w:rPr>
          <w:rFonts w:asciiTheme="minorHAnsi" w:hAnsiTheme="minorHAnsi" w:cs="Arial"/>
        </w:rPr>
        <w:t>s</w:t>
      </w:r>
      <w:r w:rsidRPr="008C4A49">
        <w:rPr>
          <w:rFonts w:asciiTheme="minorHAnsi" w:hAnsiTheme="minorHAnsi" w:cs="Arial"/>
        </w:rPr>
        <w:t xml:space="preserve"> a commitment to Te </w:t>
      </w:r>
      <w:proofErr w:type="spellStart"/>
      <w:r w:rsidRPr="008C4A49">
        <w:rPr>
          <w:rFonts w:asciiTheme="minorHAnsi" w:hAnsiTheme="minorHAnsi" w:cs="Arial"/>
        </w:rPr>
        <w:t>Tiriti</w:t>
      </w:r>
      <w:proofErr w:type="spellEnd"/>
      <w:r w:rsidRPr="008C4A49">
        <w:rPr>
          <w:rFonts w:asciiTheme="minorHAnsi" w:hAnsiTheme="minorHAnsi" w:cs="Arial"/>
        </w:rPr>
        <w:t xml:space="preserve"> o Waitangi of Partnership, Participation and Protection. </w:t>
      </w:r>
    </w:p>
    <w:p w:rsidR="008C4A49" w:rsidRPr="008C4A49" w:rsidRDefault="008C4A49" w:rsidP="008C4A49">
      <w:pPr>
        <w:numPr>
          <w:ilvl w:val="0"/>
          <w:numId w:val="7"/>
        </w:numPr>
        <w:spacing w:after="0" w:line="240" w:lineRule="auto"/>
        <w:rPr>
          <w:rFonts w:asciiTheme="minorHAnsi" w:hAnsiTheme="minorHAnsi" w:cs="Arial"/>
          <w:i/>
        </w:rPr>
      </w:pPr>
      <w:r w:rsidRPr="008C4A49">
        <w:rPr>
          <w:rFonts w:asciiTheme="minorHAnsi" w:hAnsiTheme="minorHAnsi" w:cs="Arial"/>
          <w:i/>
        </w:rPr>
        <w:t xml:space="preserve">Partnership – working together with iwi, </w:t>
      </w:r>
      <w:proofErr w:type="spellStart"/>
      <w:r w:rsidRPr="008C4A49">
        <w:rPr>
          <w:rFonts w:asciiTheme="minorHAnsi" w:hAnsiTheme="minorHAnsi" w:cs="Arial"/>
          <w:i/>
        </w:rPr>
        <w:t>hapau</w:t>
      </w:r>
      <w:proofErr w:type="spellEnd"/>
      <w:r w:rsidRPr="008C4A49">
        <w:rPr>
          <w:rFonts w:asciiTheme="minorHAnsi" w:hAnsiTheme="minorHAnsi" w:cs="Arial"/>
          <w:i/>
        </w:rPr>
        <w:t>, whanau and Māori communities to develop strategies and services to improve Māori health and wellbeing.</w:t>
      </w:r>
    </w:p>
    <w:p w:rsidR="008C4A49" w:rsidRPr="008C4A49" w:rsidRDefault="008C4A49" w:rsidP="008C4A49">
      <w:pPr>
        <w:numPr>
          <w:ilvl w:val="0"/>
          <w:numId w:val="7"/>
        </w:numPr>
        <w:spacing w:after="0" w:line="240" w:lineRule="auto"/>
        <w:rPr>
          <w:rFonts w:asciiTheme="minorHAnsi" w:hAnsiTheme="minorHAnsi" w:cs="Arial"/>
          <w:i/>
        </w:rPr>
      </w:pPr>
      <w:r w:rsidRPr="008C4A49">
        <w:rPr>
          <w:rFonts w:asciiTheme="minorHAnsi" w:hAnsiTheme="minorHAnsi" w:cs="Arial"/>
          <w:i/>
        </w:rPr>
        <w:t>Participation – involving Māori at all levels of decision-making, planning, development and service delivery.</w:t>
      </w:r>
    </w:p>
    <w:p w:rsidR="008C4A49" w:rsidRPr="008C4A49" w:rsidRDefault="008C4A49" w:rsidP="008C4A49">
      <w:pPr>
        <w:numPr>
          <w:ilvl w:val="0"/>
          <w:numId w:val="7"/>
        </w:numPr>
        <w:spacing w:after="0" w:line="240" w:lineRule="auto"/>
        <w:rPr>
          <w:rFonts w:asciiTheme="minorHAnsi" w:hAnsiTheme="minorHAnsi" w:cs="Arial"/>
          <w:i/>
        </w:rPr>
      </w:pPr>
      <w:r w:rsidRPr="008C4A49">
        <w:rPr>
          <w:rFonts w:asciiTheme="minorHAnsi" w:hAnsiTheme="minorHAnsi" w:cs="Arial"/>
          <w:i/>
        </w:rPr>
        <w:t xml:space="preserve">Protection – working to ensure Māori have at least the same level of health as non-Māori, and safeguarding Māori cultural concepts, values and practices. </w:t>
      </w:r>
    </w:p>
    <w:p w:rsidR="008C4A49" w:rsidRPr="008C4A49" w:rsidRDefault="008C4A49" w:rsidP="008C4A49">
      <w:pPr>
        <w:rPr>
          <w:rFonts w:asciiTheme="minorHAnsi" w:hAnsiTheme="minorHAnsi"/>
        </w:rPr>
      </w:pPr>
    </w:p>
    <w:p w:rsidR="008C4A49" w:rsidRPr="008C4A49" w:rsidRDefault="008C4A49" w:rsidP="008C4A49">
      <w:pPr>
        <w:rPr>
          <w:rFonts w:asciiTheme="minorHAnsi" w:hAnsiTheme="minorHAnsi"/>
        </w:rPr>
      </w:pPr>
      <w:r w:rsidRPr="008C4A49">
        <w:rPr>
          <w:rFonts w:asciiTheme="minorHAnsi" w:hAnsiTheme="minorHAnsi"/>
        </w:rPr>
        <w:t>This policy is also underpinned by the New Zealand Disability strategy with a commitment to the principles of:</w:t>
      </w:r>
    </w:p>
    <w:p w:rsidR="008C4A49" w:rsidRPr="008C4A49" w:rsidRDefault="008C4A49" w:rsidP="008C4A49">
      <w:pPr>
        <w:pStyle w:val="ListParagraph"/>
        <w:numPr>
          <w:ilvl w:val="0"/>
          <w:numId w:val="8"/>
        </w:numPr>
      </w:pPr>
      <w:r w:rsidRPr="008C4A49">
        <w:t>Respect for inherent dignity, individual autonomy including the freedom to make one’s own choices, and independence of persons</w:t>
      </w:r>
    </w:p>
    <w:p w:rsidR="008C4A49" w:rsidRPr="008C4A49" w:rsidRDefault="008C4A49" w:rsidP="008C4A49">
      <w:pPr>
        <w:pStyle w:val="ListParagraph"/>
        <w:numPr>
          <w:ilvl w:val="0"/>
          <w:numId w:val="8"/>
        </w:numPr>
      </w:pPr>
      <w:r w:rsidRPr="008C4A49">
        <w:t>Non-discrimination</w:t>
      </w:r>
    </w:p>
    <w:p w:rsidR="008C4A49" w:rsidRPr="008C4A49" w:rsidRDefault="008C4A49" w:rsidP="008C4A49">
      <w:pPr>
        <w:pStyle w:val="ListParagraph"/>
        <w:numPr>
          <w:ilvl w:val="0"/>
          <w:numId w:val="8"/>
        </w:numPr>
      </w:pPr>
      <w:r w:rsidRPr="008C4A49">
        <w:t>Full and effective participation and inclusion in society</w:t>
      </w:r>
    </w:p>
    <w:p w:rsidR="008C4A49" w:rsidRPr="008C4A49" w:rsidRDefault="008C4A49" w:rsidP="008C4A49">
      <w:pPr>
        <w:pStyle w:val="ListParagraph"/>
        <w:numPr>
          <w:ilvl w:val="0"/>
          <w:numId w:val="8"/>
        </w:numPr>
      </w:pPr>
      <w:r w:rsidRPr="008C4A49">
        <w:t>Respect for difference and acceptance of disabled people as part of human diversity and humanity</w:t>
      </w:r>
    </w:p>
    <w:p w:rsidR="008C4A49" w:rsidRPr="008C4A49" w:rsidRDefault="008C4A49" w:rsidP="008C4A49">
      <w:pPr>
        <w:pStyle w:val="ListParagraph"/>
        <w:numPr>
          <w:ilvl w:val="0"/>
          <w:numId w:val="8"/>
        </w:numPr>
      </w:pPr>
      <w:r w:rsidRPr="008C4A49">
        <w:t>Equality of opportunity</w:t>
      </w:r>
    </w:p>
    <w:p w:rsidR="008C4A49" w:rsidRPr="008C4A49" w:rsidRDefault="008C4A49" w:rsidP="008C4A49">
      <w:pPr>
        <w:pStyle w:val="ListParagraph"/>
        <w:numPr>
          <w:ilvl w:val="0"/>
          <w:numId w:val="8"/>
        </w:numPr>
      </w:pPr>
      <w:r w:rsidRPr="008C4A49">
        <w:t>Accessibility</w:t>
      </w:r>
    </w:p>
    <w:p w:rsidR="008C4A49" w:rsidRPr="008C4A49" w:rsidRDefault="008C4A49" w:rsidP="008C4A49">
      <w:pPr>
        <w:pStyle w:val="ListParagraph"/>
        <w:numPr>
          <w:ilvl w:val="0"/>
          <w:numId w:val="8"/>
        </w:numPr>
      </w:pPr>
      <w:r w:rsidRPr="008C4A49">
        <w:t>Equality between men and women</w:t>
      </w:r>
    </w:p>
    <w:p w:rsidR="008C4A49" w:rsidRPr="008C4A49" w:rsidRDefault="008C4A49" w:rsidP="008C4A49">
      <w:pPr>
        <w:pStyle w:val="ListParagraph"/>
        <w:numPr>
          <w:ilvl w:val="0"/>
          <w:numId w:val="8"/>
        </w:numPr>
      </w:pPr>
      <w:r w:rsidRPr="008C4A49">
        <w:t>Respect for the evolving capacities of disabled children and respect for the right of disabled children to preserve their identities</w:t>
      </w:r>
    </w:p>
    <w:p w:rsidR="008C4A49" w:rsidRPr="008C4A49" w:rsidRDefault="008C4A49" w:rsidP="008C4A49">
      <w:pPr>
        <w:pStyle w:val="ListParagraph"/>
        <w:numPr>
          <w:ilvl w:val="0"/>
          <w:numId w:val="8"/>
        </w:numPr>
      </w:pPr>
      <w:r w:rsidRPr="008C4A49">
        <w:t>Ensuring that disabled people are involved in decision-making that impacts them</w:t>
      </w:r>
    </w:p>
    <w:p w:rsidR="008C4A49" w:rsidRPr="008C4A49" w:rsidRDefault="008C4A49" w:rsidP="008C4A49">
      <w:pPr>
        <w:rPr>
          <w:rFonts w:asciiTheme="minorHAnsi" w:hAnsiTheme="minorHAnsi"/>
        </w:rPr>
      </w:pPr>
      <w:r w:rsidRPr="008C4A49">
        <w:rPr>
          <w:rFonts w:asciiTheme="minorHAnsi" w:hAnsiTheme="minorHAnsi"/>
        </w:rPr>
        <w:t>And a commitment to the priorities for change:</w:t>
      </w:r>
    </w:p>
    <w:p w:rsidR="008C4A49" w:rsidRPr="008C4A49" w:rsidRDefault="008C4A49" w:rsidP="008C4A49">
      <w:pPr>
        <w:pStyle w:val="ListParagraph"/>
        <w:numPr>
          <w:ilvl w:val="0"/>
          <w:numId w:val="9"/>
        </w:numPr>
      </w:pPr>
      <w:r w:rsidRPr="008C4A49">
        <w:t>Education</w:t>
      </w:r>
    </w:p>
    <w:p w:rsidR="008C4A49" w:rsidRPr="008C4A49" w:rsidRDefault="008C4A49" w:rsidP="008C4A49">
      <w:pPr>
        <w:pStyle w:val="ListParagraph"/>
        <w:numPr>
          <w:ilvl w:val="0"/>
          <w:numId w:val="9"/>
        </w:numPr>
      </w:pPr>
      <w:r w:rsidRPr="008C4A49">
        <w:t>Employment and economic security</w:t>
      </w:r>
    </w:p>
    <w:p w:rsidR="008C4A49" w:rsidRPr="008C4A49" w:rsidRDefault="008C4A49" w:rsidP="008C4A49">
      <w:pPr>
        <w:pStyle w:val="ListParagraph"/>
        <w:numPr>
          <w:ilvl w:val="0"/>
          <w:numId w:val="9"/>
        </w:numPr>
      </w:pPr>
      <w:r w:rsidRPr="008C4A49">
        <w:t>Health and wellbeing</w:t>
      </w:r>
    </w:p>
    <w:p w:rsidR="008C4A49" w:rsidRPr="008C4A49" w:rsidRDefault="008C4A49" w:rsidP="008C4A49">
      <w:pPr>
        <w:pStyle w:val="ListParagraph"/>
        <w:numPr>
          <w:ilvl w:val="0"/>
          <w:numId w:val="9"/>
        </w:numPr>
      </w:pPr>
      <w:r w:rsidRPr="008C4A49">
        <w:t>Rights and protection and justice</w:t>
      </w:r>
    </w:p>
    <w:p w:rsidR="008C4A49" w:rsidRPr="008C4A49" w:rsidRDefault="008C4A49" w:rsidP="008C4A49">
      <w:pPr>
        <w:pStyle w:val="ListParagraph"/>
        <w:numPr>
          <w:ilvl w:val="0"/>
          <w:numId w:val="9"/>
        </w:numPr>
      </w:pPr>
      <w:r w:rsidRPr="008C4A49">
        <w:t>Accessibility</w:t>
      </w:r>
    </w:p>
    <w:p w:rsidR="008C4A49" w:rsidRPr="008C4A49" w:rsidRDefault="008C4A49" w:rsidP="008C4A49">
      <w:pPr>
        <w:pStyle w:val="ListParagraph"/>
        <w:numPr>
          <w:ilvl w:val="0"/>
          <w:numId w:val="9"/>
        </w:numPr>
      </w:pPr>
      <w:r w:rsidRPr="008C4A49">
        <w:t>Attitudes</w:t>
      </w:r>
    </w:p>
    <w:p w:rsidR="008C4A49" w:rsidRPr="008C4A49" w:rsidRDefault="008C4A49" w:rsidP="008C4A49">
      <w:pPr>
        <w:pStyle w:val="ListParagraph"/>
        <w:numPr>
          <w:ilvl w:val="0"/>
          <w:numId w:val="9"/>
        </w:numPr>
      </w:pPr>
      <w:r w:rsidRPr="008C4A49">
        <w:t>Choice and control</w:t>
      </w:r>
    </w:p>
    <w:p w:rsidR="008C4A49" w:rsidRPr="008C4A49" w:rsidRDefault="008C4A49" w:rsidP="008C4A49">
      <w:pPr>
        <w:pStyle w:val="ListParagraph"/>
        <w:numPr>
          <w:ilvl w:val="0"/>
          <w:numId w:val="9"/>
        </w:numPr>
      </w:pPr>
      <w:r w:rsidRPr="008C4A49">
        <w:t>Leadership</w:t>
      </w:r>
    </w:p>
    <w:p w:rsidR="008C4A49" w:rsidRPr="006E3743" w:rsidRDefault="008C4A49" w:rsidP="008C4A49">
      <w:pPr>
        <w:shd w:val="clear" w:color="auto" w:fill="FFFFFF"/>
        <w:spacing w:after="0" w:line="240" w:lineRule="auto"/>
        <w:rPr>
          <w:rFonts w:eastAsia="Times New Roman" w:cs="Arial"/>
          <w:b/>
          <w:color w:val="000000"/>
          <w:lang w:eastAsia="en-NZ"/>
        </w:rPr>
      </w:pPr>
    </w:p>
    <w:p w:rsidR="008C4A49" w:rsidRPr="009172AD" w:rsidRDefault="008C4A49" w:rsidP="008C4A49">
      <w:pPr>
        <w:shd w:val="clear" w:color="auto" w:fill="FFFFFF"/>
        <w:spacing w:after="0"/>
        <w:rPr>
          <w:rFonts w:eastAsia="Times New Roman" w:cs="Arial"/>
          <w:b/>
          <w:color w:val="000000"/>
          <w:u w:val="single"/>
          <w:lang w:eastAsia="en-NZ"/>
        </w:rPr>
      </w:pPr>
      <w:r w:rsidRPr="009172AD">
        <w:rPr>
          <w:rFonts w:eastAsia="Times New Roman" w:cs="Arial"/>
          <w:b/>
          <w:color w:val="000000"/>
          <w:sz w:val="24"/>
          <w:szCs w:val="24"/>
          <w:u w:val="single"/>
          <w:lang w:eastAsia="en-NZ"/>
        </w:rPr>
        <w:t>Objectives and outcomes</w:t>
      </w:r>
    </w:p>
    <w:p w:rsidR="008C4A49" w:rsidRDefault="008C4A49" w:rsidP="008C4A49">
      <w:pPr>
        <w:shd w:val="clear" w:color="auto" w:fill="FFFFFF"/>
        <w:spacing w:after="0" w:line="240" w:lineRule="auto"/>
        <w:rPr>
          <w:rFonts w:eastAsia="Times New Roman" w:cs="Arial"/>
          <w:color w:val="000000"/>
          <w:lang w:eastAsia="en-NZ"/>
        </w:rPr>
      </w:pPr>
      <w:r>
        <w:rPr>
          <w:rFonts w:eastAsia="Times New Roman" w:cs="Arial"/>
          <w:color w:val="000000"/>
          <w:lang w:eastAsia="en-NZ"/>
        </w:rPr>
        <w:t>SRS Ltd</w:t>
      </w:r>
      <w:r w:rsidRPr="006E3743">
        <w:rPr>
          <w:rFonts w:eastAsia="Times New Roman" w:cs="Arial"/>
          <w:color w:val="000000"/>
          <w:lang w:eastAsia="en-NZ"/>
        </w:rPr>
        <w:t xml:space="preserve"> is committed </w:t>
      </w:r>
      <w:r>
        <w:rPr>
          <w:rFonts w:eastAsia="Times New Roman" w:cs="Arial"/>
          <w:color w:val="000000"/>
          <w:lang w:eastAsia="en-NZ"/>
        </w:rPr>
        <w:t>to ensuring all clients/ consumers of their services have their client rights upheld and any complaints that are received are processed in a systematic respectful way.</w:t>
      </w:r>
    </w:p>
    <w:p w:rsidR="008C4A49" w:rsidRDefault="008C4A49" w:rsidP="008C4A49">
      <w:pPr>
        <w:shd w:val="clear" w:color="auto" w:fill="FFFFFF"/>
        <w:spacing w:after="0" w:line="240" w:lineRule="auto"/>
        <w:rPr>
          <w:rFonts w:eastAsia="Times New Roman" w:cs="Arial"/>
          <w:color w:val="000000"/>
          <w:lang w:eastAsia="en-NZ"/>
        </w:rPr>
      </w:pPr>
    </w:p>
    <w:p w:rsidR="008C4A49" w:rsidRDefault="008C4A49" w:rsidP="008C4A49">
      <w:pPr>
        <w:shd w:val="clear" w:color="auto" w:fill="FFFFFF"/>
        <w:spacing w:after="0" w:line="240" w:lineRule="auto"/>
        <w:rPr>
          <w:rFonts w:eastAsia="Times New Roman" w:cs="Arial"/>
          <w:color w:val="000000"/>
          <w:lang w:eastAsia="en-NZ"/>
        </w:rPr>
      </w:pPr>
      <w:r>
        <w:rPr>
          <w:rFonts w:eastAsia="Times New Roman" w:cs="Arial"/>
          <w:color w:val="000000"/>
          <w:lang w:eastAsia="en-NZ"/>
        </w:rPr>
        <w:t>SRS Ltd acknowledges the importance of appropriat</w:t>
      </w:r>
      <w:r w:rsidR="000469BB">
        <w:rPr>
          <w:rFonts w:eastAsia="Times New Roman" w:cs="Arial"/>
          <w:color w:val="000000"/>
          <w:lang w:eastAsia="en-NZ"/>
        </w:rPr>
        <w:t>ely managing complaints for the client and to enable the service to continually improve.</w:t>
      </w:r>
    </w:p>
    <w:p w:rsidR="000469BB" w:rsidRDefault="000469BB" w:rsidP="008C4A49">
      <w:pPr>
        <w:shd w:val="clear" w:color="auto" w:fill="FFFFFF"/>
        <w:spacing w:after="0" w:line="240" w:lineRule="auto"/>
        <w:rPr>
          <w:rFonts w:eastAsia="Times New Roman" w:cs="Arial"/>
          <w:color w:val="000000"/>
          <w:lang w:eastAsia="en-NZ"/>
        </w:rPr>
      </w:pPr>
    </w:p>
    <w:p w:rsidR="000469BB" w:rsidRPr="000469BB" w:rsidRDefault="000469BB" w:rsidP="000469BB">
      <w:pPr>
        <w:pStyle w:val="BodyText"/>
        <w:rPr>
          <w:rFonts w:asciiTheme="minorHAnsi" w:hAnsiTheme="minorHAnsi"/>
          <w:b w:val="0"/>
          <w:bCs w:val="0"/>
          <w:iCs/>
          <w:sz w:val="22"/>
          <w:szCs w:val="22"/>
        </w:rPr>
      </w:pPr>
      <w:r w:rsidRPr="000469BB">
        <w:rPr>
          <w:rFonts w:asciiTheme="minorHAnsi" w:hAnsiTheme="minorHAnsi"/>
          <w:b w:val="0"/>
          <w:color w:val="000000"/>
          <w:sz w:val="22"/>
          <w:szCs w:val="22"/>
          <w:lang w:eastAsia="en-NZ"/>
        </w:rPr>
        <w:t xml:space="preserve">SRS Ltd </w:t>
      </w:r>
      <w:r w:rsidRPr="000469BB">
        <w:rPr>
          <w:rFonts w:asciiTheme="minorHAnsi" w:hAnsiTheme="minorHAnsi" w:cs="Times New Roman"/>
          <w:b w:val="0"/>
          <w:bCs w:val="0"/>
          <w:iCs/>
          <w:sz w:val="22"/>
          <w:szCs w:val="22"/>
        </w:rPr>
        <w:t>believes the relationship between therapist and client to be one of trust that must never be abused.</w:t>
      </w:r>
      <w:r w:rsidRPr="000469BB">
        <w:rPr>
          <w:rFonts w:asciiTheme="minorHAnsi" w:hAnsiTheme="minorHAnsi"/>
          <w:b w:val="0"/>
          <w:bCs w:val="0"/>
          <w:iCs/>
          <w:sz w:val="22"/>
          <w:szCs w:val="22"/>
        </w:rPr>
        <w:t xml:space="preserve"> </w:t>
      </w:r>
    </w:p>
    <w:p w:rsidR="008C4A49" w:rsidRDefault="008C4A49" w:rsidP="008C4A49">
      <w:pPr>
        <w:shd w:val="clear" w:color="auto" w:fill="FFFFFF"/>
        <w:spacing w:after="0" w:line="240" w:lineRule="auto"/>
        <w:rPr>
          <w:rFonts w:eastAsia="Times New Roman" w:cs="Arial"/>
          <w:color w:val="000000"/>
          <w:lang w:eastAsia="en-NZ"/>
        </w:rPr>
      </w:pPr>
    </w:p>
    <w:p w:rsidR="000469BB" w:rsidRDefault="000469BB" w:rsidP="008C4A49">
      <w:pPr>
        <w:shd w:val="clear" w:color="auto" w:fill="FFFFFF"/>
        <w:spacing w:after="0" w:line="240" w:lineRule="auto"/>
        <w:rPr>
          <w:rFonts w:eastAsia="Times New Roman" w:cs="Arial"/>
          <w:color w:val="000000"/>
          <w:lang w:eastAsia="en-NZ"/>
        </w:rPr>
      </w:pPr>
    </w:p>
    <w:p w:rsidR="008C4A49" w:rsidRPr="009B746B" w:rsidRDefault="008C4A49" w:rsidP="008C4A49">
      <w:pPr>
        <w:pStyle w:val="ListParagraph"/>
        <w:numPr>
          <w:ilvl w:val="0"/>
          <w:numId w:val="5"/>
        </w:numPr>
        <w:spacing w:after="0" w:line="360" w:lineRule="auto"/>
        <w:rPr>
          <w:rFonts w:cs="Arial"/>
          <w:b/>
          <w:color w:val="000000"/>
          <w:sz w:val="28"/>
          <w:szCs w:val="28"/>
          <w:shd w:val="clear" w:color="auto" w:fill="FFFFFF"/>
        </w:rPr>
      </w:pPr>
      <w:r w:rsidRPr="009B746B">
        <w:rPr>
          <w:rFonts w:cs="Arial"/>
          <w:b/>
          <w:color w:val="000000"/>
          <w:sz w:val="28"/>
          <w:szCs w:val="28"/>
          <w:shd w:val="clear" w:color="auto" w:fill="FFFFFF"/>
        </w:rPr>
        <w:t>Scope</w:t>
      </w:r>
    </w:p>
    <w:p w:rsidR="008C4A49" w:rsidRPr="006E3743" w:rsidRDefault="008C4A49" w:rsidP="008C4A49">
      <w:pPr>
        <w:spacing w:after="0" w:line="240" w:lineRule="auto"/>
        <w:rPr>
          <w:rFonts w:cs="Arial"/>
          <w:color w:val="000000"/>
        </w:rPr>
      </w:pPr>
      <w:r w:rsidRPr="006E3743">
        <w:rPr>
          <w:rFonts w:cs="Arial"/>
          <w:color w:val="000000"/>
          <w:shd w:val="clear" w:color="auto" w:fill="FFFFFF"/>
        </w:rPr>
        <w:t xml:space="preserve">This </w:t>
      </w:r>
      <w:r>
        <w:rPr>
          <w:rFonts w:cs="Arial"/>
          <w:color w:val="000000"/>
          <w:shd w:val="clear" w:color="auto" w:fill="FFFFFF"/>
        </w:rPr>
        <w:t xml:space="preserve">policy applies to SRS Ltd and all staff or contractors employed or contracted to SRS Ltd and clients.  </w:t>
      </w:r>
    </w:p>
    <w:p w:rsidR="008C4A49" w:rsidRPr="008977FB" w:rsidRDefault="008C4A49" w:rsidP="008C4A49">
      <w:pPr>
        <w:shd w:val="clear" w:color="auto" w:fill="FFFFFF"/>
        <w:spacing w:after="0" w:line="240" w:lineRule="auto"/>
        <w:rPr>
          <w:rFonts w:eastAsia="Times New Roman" w:cs="Arial"/>
          <w:color w:val="000000"/>
          <w:lang w:eastAsia="en-NZ"/>
        </w:rPr>
      </w:pPr>
      <w:r>
        <w:rPr>
          <w:rFonts w:eastAsia="Times New Roman" w:cs="Arial"/>
          <w:color w:val="000000"/>
          <w:lang w:eastAsia="en-NZ"/>
        </w:rPr>
        <w:t xml:space="preserve">      </w:t>
      </w:r>
    </w:p>
    <w:p w:rsidR="008C4A49" w:rsidRPr="008977FB" w:rsidRDefault="008C4A49" w:rsidP="008C4A49">
      <w:pPr>
        <w:shd w:val="clear" w:color="auto" w:fill="FFFFFF"/>
        <w:spacing w:after="0" w:line="240" w:lineRule="auto"/>
        <w:rPr>
          <w:rFonts w:eastAsia="Times New Roman" w:cs="Arial"/>
          <w:color w:val="000000"/>
          <w:lang w:eastAsia="en-NZ"/>
        </w:rPr>
      </w:pPr>
    </w:p>
    <w:p w:rsidR="008C4A49" w:rsidRPr="009B746B" w:rsidRDefault="008C4A49" w:rsidP="008C4A49">
      <w:pPr>
        <w:pStyle w:val="ListParagraph"/>
        <w:numPr>
          <w:ilvl w:val="0"/>
          <w:numId w:val="5"/>
        </w:numPr>
        <w:spacing w:after="0" w:line="360" w:lineRule="auto"/>
        <w:rPr>
          <w:rFonts w:cs="Arial"/>
          <w:b/>
          <w:color w:val="000000"/>
          <w:sz w:val="28"/>
          <w:szCs w:val="28"/>
          <w:shd w:val="clear" w:color="auto" w:fill="FFFFFF"/>
        </w:rPr>
      </w:pPr>
      <w:r w:rsidRPr="009B746B">
        <w:rPr>
          <w:rFonts w:cs="Arial"/>
          <w:b/>
          <w:color w:val="000000"/>
          <w:sz w:val="28"/>
          <w:szCs w:val="28"/>
          <w:shd w:val="clear" w:color="auto" w:fill="FFFFFF"/>
        </w:rPr>
        <w:t>References</w:t>
      </w:r>
    </w:p>
    <w:p w:rsidR="008C4A49" w:rsidRDefault="000469BB" w:rsidP="000469BB">
      <w:pPr>
        <w:spacing w:after="0" w:line="240" w:lineRule="auto"/>
        <w:rPr>
          <w:rFonts w:cs="Arial"/>
          <w:color w:val="000000"/>
          <w:shd w:val="clear" w:color="auto" w:fill="FFFFFF"/>
        </w:rPr>
      </w:pPr>
      <w:r>
        <w:rPr>
          <w:rFonts w:cs="Arial"/>
          <w:color w:val="000000"/>
          <w:shd w:val="clear" w:color="auto" w:fill="FFFFFF"/>
        </w:rPr>
        <w:t>The following legislation and documentation guides this policy:</w:t>
      </w:r>
      <w:r w:rsidR="008C4A49" w:rsidRPr="006E3743">
        <w:rPr>
          <w:rFonts w:cs="Arial"/>
          <w:color w:val="000000"/>
          <w:shd w:val="clear" w:color="auto" w:fill="FFFFFF"/>
        </w:rPr>
        <w:t xml:space="preserve"> </w:t>
      </w:r>
    </w:p>
    <w:p w:rsidR="008C4A49" w:rsidRPr="006E3743" w:rsidRDefault="008C4A49" w:rsidP="008C4A49">
      <w:pPr>
        <w:spacing w:after="0" w:line="240" w:lineRule="auto"/>
        <w:rPr>
          <w:rFonts w:cs="Arial"/>
          <w:color w:val="000000"/>
          <w:shd w:val="clear" w:color="auto" w:fill="FFFFFF"/>
        </w:rPr>
      </w:pPr>
    </w:p>
    <w:p w:rsidR="000469BB" w:rsidRDefault="000469BB" w:rsidP="008C4A49">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Allied Health sector Service Standards NZS8171:2003</w:t>
      </w:r>
    </w:p>
    <w:p w:rsidR="000469BB" w:rsidRDefault="000469BB" w:rsidP="008C4A49">
      <w:pPr>
        <w:pStyle w:val="ListParagraph"/>
        <w:numPr>
          <w:ilvl w:val="0"/>
          <w:numId w:val="4"/>
        </w:numPr>
        <w:spacing w:after="0" w:line="240" w:lineRule="auto"/>
        <w:rPr>
          <w:rFonts w:cs="Arial"/>
          <w:color w:val="000000"/>
          <w:shd w:val="clear" w:color="auto" w:fill="FFFFFF"/>
        </w:rPr>
      </w:pPr>
      <w:r w:rsidRPr="00E73B14">
        <w:rPr>
          <w:rFonts w:cs="Arial"/>
          <w:color w:val="000000"/>
          <w:shd w:val="clear" w:color="auto" w:fill="FFFFFF"/>
        </w:rPr>
        <w:t>Care of Children Act 2004</w:t>
      </w:r>
    </w:p>
    <w:p w:rsidR="000469BB" w:rsidRDefault="000469BB" w:rsidP="008C4A49">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Children Young Persons and Their Families Act 1989</w:t>
      </w:r>
    </w:p>
    <w:p w:rsidR="000469BB" w:rsidRDefault="000469BB" w:rsidP="008C4A49">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Code of Health and Disability Services Consumers Rights</w:t>
      </w:r>
    </w:p>
    <w:p w:rsidR="000469BB" w:rsidRPr="00270DA8" w:rsidRDefault="000469BB" w:rsidP="008C4A49">
      <w:pPr>
        <w:pStyle w:val="ListParagraph"/>
        <w:numPr>
          <w:ilvl w:val="0"/>
          <w:numId w:val="4"/>
        </w:numPr>
        <w:spacing w:after="0" w:line="240" w:lineRule="auto"/>
        <w:rPr>
          <w:rFonts w:cs="Arial"/>
          <w:color w:val="000000"/>
          <w:shd w:val="clear" w:color="auto" w:fill="FFFFFF"/>
        </w:rPr>
      </w:pPr>
      <w:r>
        <w:t xml:space="preserve">Code of Practice for Manual Handling, OSH Service of Department of Labour and ACC, June 2001 </w:t>
      </w:r>
    </w:p>
    <w:p w:rsidR="00270DA8" w:rsidRPr="009A237F" w:rsidRDefault="00270DA8" w:rsidP="008C4A49">
      <w:pPr>
        <w:pStyle w:val="ListParagraph"/>
        <w:numPr>
          <w:ilvl w:val="0"/>
          <w:numId w:val="4"/>
        </w:numPr>
        <w:spacing w:after="0" w:line="240" w:lineRule="auto"/>
        <w:rPr>
          <w:rFonts w:cs="Arial"/>
          <w:color w:val="000000"/>
          <w:shd w:val="clear" w:color="auto" w:fill="FFFFFF"/>
        </w:rPr>
      </w:pPr>
      <w:r>
        <w:t>Complaints Management Guide for general practice - HDC</w:t>
      </w:r>
    </w:p>
    <w:p w:rsidR="000469BB" w:rsidRDefault="000469BB" w:rsidP="008C4A49">
      <w:pPr>
        <w:pStyle w:val="ListParagraph"/>
        <w:numPr>
          <w:ilvl w:val="0"/>
          <w:numId w:val="4"/>
        </w:numPr>
        <w:spacing w:after="0" w:line="240" w:lineRule="auto"/>
        <w:rPr>
          <w:rFonts w:cs="Arial"/>
          <w:color w:val="000000"/>
          <w:shd w:val="clear" w:color="auto" w:fill="FFFFFF"/>
        </w:rPr>
      </w:pPr>
      <w:r w:rsidRPr="00E73B14">
        <w:rPr>
          <w:rFonts w:cs="Arial"/>
          <w:color w:val="000000"/>
          <w:shd w:val="clear" w:color="auto" w:fill="FFFFFF"/>
        </w:rPr>
        <w:t>Domestic Violence Act 1995</w:t>
      </w:r>
    </w:p>
    <w:p w:rsidR="000469BB" w:rsidRDefault="000469BB" w:rsidP="008C4A49">
      <w:pPr>
        <w:pStyle w:val="ListParagraph"/>
        <w:numPr>
          <w:ilvl w:val="0"/>
          <w:numId w:val="4"/>
        </w:numPr>
        <w:spacing w:after="0" w:line="240" w:lineRule="auto"/>
        <w:rPr>
          <w:rFonts w:cs="Arial"/>
          <w:color w:val="000000"/>
          <w:shd w:val="clear" w:color="auto" w:fill="FFFFFF"/>
        </w:rPr>
      </w:pPr>
      <w:r w:rsidRPr="00E73B14">
        <w:rPr>
          <w:rFonts w:cs="Arial"/>
          <w:color w:val="000000"/>
          <w:shd w:val="clear" w:color="auto" w:fill="FFFFFF"/>
        </w:rPr>
        <w:t>Employment Relations Act 2000</w:t>
      </w:r>
    </w:p>
    <w:p w:rsidR="000469BB" w:rsidRDefault="000469BB" w:rsidP="008C4A49">
      <w:pPr>
        <w:pStyle w:val="ListParagraph"/>
        <w:numPr>
          <w:ilvl w:val="0"/>
          <w:numId w:val="4"/>
        </w:numPr>
        <w:spacing w:after="0" w:line="240" w:lineRule="auto"/>
        <w:rPr>
          <w:rFonts w:cs="Arial"/>
          <w:color w:val="000000"/>
          <w:shd w:val="clear" w:color="auto" w:fill="FFFFFF"/>
        </w:rPr>
      </w:pPr>
      <w:r w:rsidRPr="00E73B14">
        <w:rPr>
          <w:rFonts w:cs="Arial"/>
          <w:color w:val="000000"/>
          <w:shd w:val="clear" w:color="auto" w:fill="FFFFFF"/>
        </w:rPr>
        <w:t>Health and Disability Commissioner Act 1994</w:t>
      </w:r>
    </w:p>
    <w:p w:rsidR="000469BB" w:rsidRDefault="000469BB" w:rsidP="008C4A49">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Health and Safety at Work (General Risk and Workplace Management) Regulations 2016</w:t>
      </w:r>
    </w:p>
    <w:p w:rsidR="000469BB" w:rsidRDefault="000469BB" w:rsidP="008C4A49">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Health and Safety at Work (Worker Engagement, Participation and Representation) Regulations 2016</w:t>
      </w:r>
    </w:p>
    <w:p w:rsidR="000469BB" w:rsidRDefault="000469BB" w:rsidP="008C4A49">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Health and Safety at Work Act 2015</w:t>
      </w:r>
    </w:p>
    <w:p w:rsidR="000469BB" w:rsidRDefault="000469BB" w:rsidP="008C4A49">
      <w:pPr>
        <w:pStyle w:val="ListParagraph"/>
        <w:numPr>
          <w:ilvl w:val="0"/>
          <w:numId w:val="4"/>
        </w:numPr>
        <w:spacing w:after="0" w:line="240" w:lineRule="auto"/>
        <w:rPr>
          <w:rFonts w:cs="Arial"/>
          <w:color w:val="000000"/>
          <w:shd w:val="clear" w:color="auto" w:fill="FFFFFF"/>
        </w:rPr>
      </w:pPr>
      <w:r w:rsidRPr="00E73B14">
        <w:rPr>
          <w:rFonts w:cs="Arial"/>
          <w:color w:val="000000"/>
          <w:shd w:val="clear" w:color="auto" w:fill="FFFFFF"/>
        </w:rPr>
        <w:t>Human Rights Act 1993</w:t>
      </w:r>
    </w:p>
    <w:p w:rsidR="000469BB" w:rsidRDefault="000469BB" w:rsidP="008C4A49">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Managing the risk of workplace Violence to Healthcare and Community Service Providers: Good Practice Guide</w:t>
      </w:r>
    </w:p>
    <w:p w:rsidR="000469BB" w:rsidRPr="009A237F" w:rsidRDefault="000469BB" w:rsidP="008C4A49">
      <w:pPr>
        <w:pStyle w:val="ListParagraph"/>
        <w:numPr>
          <w:ilvl w:val="0"/>
          <w:numId w:val="4"/>
        </w:numPr>
        <w:spacing w:after="0" w:line="240" w:lineRule="auto"/>
        <w:rPr>
          <w:rFonts w:cs="Arial"/>
          <w:color w:val="000000"/>
          <w:shd w:val="clear" w:color="auto" w:fill="FFFFFF"/>
        </w:rPr>
      </w:pPr>
      <w:r>
        <w:t xml:space="preserve">Moving and Handling People, The New Zealand Guidelines, March 2012 </w:t>
      </w:r>
    </w:p>
    <w:p w:rsidR="000469BB" w:rsidRDefault="000469BB" w:rsidP="008C4A49">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NZS ISO Risk Management Guidelines</w:t>
      </w:r>
    </w:p>
    <w:p w:rsidR="000469BB" w:rsidRDefault="000469BB" w:rsidP="008C4A49">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Privacy Act 1993</w:t>
      </w:r>
    </w:p>
    <w:p w:rsidR="000469BB" w:rsidRPr="009A237F" w:rsidRDefault="000469BB" w:rsidP="008C4A49">
      <w:pPr>
        <w:pStyle w:val="ListParagraph"/>
        <w:numPr>
          <w:ilvl w:val="0"/>
          <w:numId w:val="4"/>
        </w:numPr>
        <w:spacing w:after="0" w:line="240" w:lineRule="auto"/>
        <w:rPr>
          <w:rFonts w:cs="Arial"/>
          <w:color w:val="000000"/>
          <w:shd w:val="clear" w:color="auto" w:fill="FFFFFF"/>
        </w:rPr>
      </w:pPr>
      <w:r>
        <w:t xml:space="preserve">The New Zealand Patient Handling Guidelines, 2003. </w:t>
      </w:r>
    </w:p>
    <w:p w:rsidR="000469BB" w:rsidRDefault="000469BB" w:rsidP="008C4A49">
      <w:pPr>
        <w:pStyle w:val="ListParagraph"/>
        <w:numPr>
          <w:ilvl w:val="0"/>
          <w:numId w:val="4"/>
        </w:numPr>
        <w:spacing w:after="0" w:line="240" w:lineRule="auto"/>
        <w:rPr>
          <w:rFonts w:cs="Arial"/>
          <w:color w:val="000000"/>
          <w:shd w:val="clear" w:color="auto" w:fill="FFFFFF"/>
        </w:rPr>
      </w:pPr>
      <w:r w:rsidRPr="00E73B14">
        <w:rPr>
          <w:rFonts w:cs="Arial"/>
          <w:color w:val="000000"/>
          <w:shd w:val="clear" w:color="auto" w:fill="FFFFFF"/>
        </w:rPr>
        <w:t>Vulnerable Children</w:t>
      </w:r>
      <w:r>
        <w:rPr>
          <w:rFonts w:cs="Arial"/>
          <w:color w:val="000000"/>
          <w:shd w:val="clear" w:color="auto" w:fill="FFFFFF"/>
        </w:rPr>
        <w:t>’</w:t>
      </w:r>
      <w:r w:rsidRPr="00E73B14">
        <w:rPr>
          <w:rFonts w:cs="Arial"/>
          <w:color w:val="000000"/>
          <w:shd w:val="clear" w:color="auto" w:fill="FFFFFF"/>
        </w:rPr>
        <w:t>s Act 2014</w:t>
      </w:r>
    </w:p>
    <w:p w:rsidR="00BF3293" w:rsidRPr="00BF3293" w:rsidRDefault="00BF3293" w:rsidP="00BF3293">
      <w:pPr>
        <w:spacing w:after="0" w:line="240" w:lineRule="auto"/>
        <w:rPr>
          <w:rFonts w:cs="Arial"/>
          <w:b/>
          <w:color w:val="000000"/>
          <w:shd w:val="clear" w:color="auto" w:fill="FFFFFF"/>
        </w:rPr>
      </w:pPr>
    </w:p>
    <w:p w:rsidR="00BF3293" w:rsidRPr="00BF3293" w:rsidRDefault="00BF3293" w:rsidP="00BF3293">
      <w:pPr>
        <w:pStyle w:val="ListParagraph"/>
        <w:numPr>
          <w:ilvl w:val="0"/>
          <w:numId w:val="5"/>
        </w:numPr>
        <w:spacing w:after="0" w:line="240" w:lineRule="auto"/>
        <w:rPr>
          <w:rFonts w:cs="Arial"/>
          <w:b/>
          <w:color w:val="000000"/>
          <w:sz w:val="28"/>
          <w:shd w:val="clear" w:color="auto" w:fill="FFFFFF"/>
        </w:rPr>
      </w:pPr>
      <w:r w:rsidRPr="00BF3293">
        <w:rPr>
          <w:rFonts w:cs="Arial"/>
          <w:b/>
          <w:color w:val="000000"/>
          <w:sz w:val="28"/>
          <w:shd w:val="clear" w:color="auto" w:fill="FFFFFF"/>
        </w:rPr>
        <w:t xml:space="preserve">Links </w:t>
      </w:r>
    </w:p>
    <w:p w:rsidR="008C4A49" w:rsidRDefault="008C4A49" w:rsidP="008C4A49">
      <w:pPr>
        <w:spacing w:after="0" w:line="240" w:lineRule="auto"/>
        <w:rPr>
          <w:rFonts w:asciiTheme="minorHAnsi" w:hAnsiTheme="minorHAnsi" w:cs="Arial"/>
          <w:color w:val="000000"/>
        </w:rPr>
      </w:pPr>
    </w:p>
    <w:p w:rsidR="008C4A49" w:rsidRPr="00EF4843" w:rsidRDefault="00270DA8" w:rsidP="00BF3293">
      <w:pPr>
        <w:pStyle w:val="Title"/>
        <w:jc w:val="left"/>
        <w:rPr>
          <w:rFonts w:asciiTheme="minorHAnsi" w:hAnsiTheme="minorHAnsi"/>
          <w:sz w:val="22"/>
          <w:szCs w:val="22"/>
        </w:rPr>
      </w:pPr>
      <w:r w:rsidRPr="00EF4843">
        <w:rPr>
          <w:rFonts w:asciiTheme="minorHAnsi" w:hAnsiTheme="minorHAnsi"/>
          <w:sz w:val="22"/>
          <w:szCs w:val="22"/>
        </w:rPr>
        <w:t>Consumers Rights Processes</w:t>
      </w:r>
      <w:r w:rsidR="00BF3293">
        <w:rPr>
          <w:rFonts w:asciiTheme="minorHAnsi" w:hAnsiTheme="minorHAnsi"/>
          <w:sz w:val="22"/>
          <w:szCs w:val="22"/>
        </w:rPr>
        <w:t xml:space="preserve"> relating documentation</w:t>
      </w:r>
    </w:p>
    <w:p w:rsidR="00BF3293" w:rsidRPr="00EF4843" w:rsidRDefault="00BF3293" w:rsidP="00BF3293">
      <w:pPr>
        <w:spacing w:after="0" w:line="240" w:lineRule="auto"/>
        <w:rPr>
          <w:rFonts w:asciiTheme="minorHAnsi" w:hAnsiTheme="minorHAnsi" w:cs="Arial"/>
          <w:color w:val="000000"/>
        </w:rPr>
      </w:pPr>
      <w:r>
        <w:rPr>
          <w:rFonts w:asciiTheme="minorHAnsi" w:hAnsiTheme="minorHAnsi" w:cs="Arial"/>
          <w:color w:val="000000"/>
        </w:rPr>
        <w:t>Client rights is not just one process it is a culture within SRS and is reflected throughout the business through all of the documentation.  Below is an outline of what supporting documentation supports each of the client rights within SRS.</w:t>
      </w:r>
    </w:p>
    <w:p w:rsidR="00EF4843" w:rsidRPr="00EF4843" w:rsidRDefault="00EF4843" w:rsidP="00B96634">
      <w:pPr>
        <w:pStyle w:val="Title"/>
        <w:rPr>
          <w:rFonts w:asciiTheme="minorHAnsi" w:hAnsiTheme="minorHAnsi"/>
          <w:sz w:val="22"/>
          <w:szCs w:val="22"/>
        </w:rPr>
      </w:pPr>
    </w:p>
    <w:p w:rsidR="00270DA8" w:rsidRDefault="00270DA8" w:rsidP="00270DA8">
      <w:pPr>
        <w:pStyle w:val="Title"/>
        <w:jc w:val="left"/>
        <w:rPr>
          <w:rFonts w:asciiTheme="minorHAnsi" w:hAnsiTheme="minorHAnsi"/>
          <w:b w:val="0"/>
          <w:sz w:val="22"/>
          <w:szCs w:val="22"/>
        </w:rPr>
      </w:pPr>
      <w:r w:rsidRPr="00EF4843">
        <w:rPr>
          <w:rFonts w:asciiTheme="minorHAnsi" w:hAnsiTheme="minorHAnsi"/>
          <w:sz w:val="22"/>
          <w:szCs w:val="22"/>
        </w:rPr>
        <w:t xml:space="preserve">Right 1 – Right to be treated with dignity and respect – </w:t>
      </w:r>
      <w:r w:rsidRPr="00EF4843">
        <w:rPr>
          <w:rFonts w:asciiTheme="minorHAnsi" w:hAnsiTheme="minorHAnsi"/>
          <w:b w:val="0"/>
          <w:sz w:val="22"/>
          <w:szCs w:val="22"/>
        </w:rPr>
        <w:t>all clients will be treated with dignity and respect and respect the clients privacy</w:t>
      </w:r>
      <w:r w:rsidR="00F2270E" w:rsidRPr="00EF4843">
        <w:rPr>
          <w:rFonts w:asciiTheme="minorHAnsi" w:hAnsiTheme="minorHAnsi"/>
          <w:b w:val="0"/>
          <w:sz w:val="22"/>
          <w:szCs w:val="22"/>
        </w:rPr>
        <w:t>, ensuring that services take into account the consumers</w:t>
      </w:r>
      <w:r w:rsidR="00EF4843" w:rsidRPr="00EF4843">
        <w:rPr>
          <w:rFonts w:asciiTheme="minorHAnsi" w:hAnsiTheme="minorHAnsi"/>
          <w:b w:val="0"/>
          <w:sz w:val="22"/>
          <w:szCs w:val="22"/>
        </w:rPr>
        <w:t xml:space="preserve"> values, beliefs of different cultural, religious, social and ethnic groups, including the needs, values, and beliefs of, Maori.</w:t>
      </w:r>
    </w:p>
    <w:p w:rsidR="00EF4843" w:rsidRDefault="00EF4843" w:rsidP="00270DA8">
      <w:pPr>
        <w:pStyle w:val="Title"/>
        <w:jc w:val="left"/>
        <w:rPr>
          <w:rFonts w:asciiTheme="minorHAnsi" w:hAnsiTheme="minorHAnsi"/>
          <w:b w:val="0"/>
          <w:sz w:val="22"/>
          <w:szCs w:val="22"/>
        </w:rPr>
      </w:pPr>
    </w:p>
    <w:p w:rsidR="00EF4843" w:rsidRDefault="00EF4843" w:rsidP="00270DA8">
      <w:pPr>
        <w:pStyle w:val="Title"/>
        <w:jc w:val="left"/>
        <w:rPr>
          <w:rFonts w:asciiTheme="minorHAnsi" w:hAnsiTheme="minorHAnsi"/>
          <w:b w:val="0"/>
          <w:sz w:val="22"/>
          <w:szCs w:val="22"/>
        </w:rPr>
      </w:pPr>
      <w:r>
        <w:rPr>
          <w:rFonts w:asciiTheme="minorHAnsi" w:hAnsiTheme="minorHAnsi"/>
          <w:b w:val="0"/>
          <w:sz w:val="22"/>
          <w:szCs w:val="22"/>
        </w:rPr>
        <w:t xml:space="preserve">Supporting documentation: HPCAA, Professional supervision and professional development log, </w:t>
      </w:r>
    </w:p>
    <w:p w:rsidR="00EF4843" w:rsidRDefault="00EF4843" w:rsidP="00270DA8">
      <w:pPr>
        <w:pStyle w:val="Title"/>
        <w:jc w:val="left"/>
        <w:rPr>
          <w:rFonts w:asciiTheme="minorHAnsi" w:hAnsiTheme="minorHAnsi"/>
          <w:b w:val="0"/>
          <w:sz w:val="22"/>
          <w:szCs w:val="22"/>
        </w:rPr>
      </w:pPr>
    </w:p>
    <w:p w:rsidR="00EF4843" w:rsidRDefault="00EF4843" w:rsidP="00270DA8">
      <w:pPr>
        <w:pStyle w:val="Title"/>
        <w:jc w:val="left"/>
        <w:rPr>
          <w:rFonts w:asciiTheme="minorHAnsi" w:hAnsiTheme="minorHAnsi"/>
          <w:b w:val="0"/>
          <w:sz w:val="22"/>
          <w:szCs w:val="22"/>
        </w:rPr>
      </w:pPr>
      <w:r>
        <w:rPr>
          <w:rFonts w:asciiTheme="minorHAnsi" w:hAnsiTheme="minorHAnsi"/>
          <w:sz w:val="22"/>
          <w:szCs w:val="22"/>
        </w:rPr>
        <w:t xml:space="preserve">Right 2 – Right to freedom from discrimination, coercion, harassment and exploitation </w:t>
      </w:r>
      <w:r>
        <w:rPr>
          <w:rFonts w:asciiTheme="minorHAnsi" w:hAnsiTheme="minorHAnsi"/>
          <w:b w:val="0"/>
          <w:sz w:val="22"/>
          <w:szCs w:val="22"/>
        </w:rPr>
        <w:t xml:space="preserve"> </w:t>
      </w:r>
    </w:p>
    <w:p w:rsidR="00EF4843" w:rsidRDefault="00EF4843" w:rsidP="00270DA8">
      <w:pPr>
        <w:pStyle w:val="Title"/>
        <w:jc w:val="left"/>
        <w:rPr>
          <w:rFonts w:asciiTheme="minorHAnsi" w:hAnsiTheme="minorHAnsi"/>
          <w:b w:val="0"/>
          <w:sz w:val="22"/>
          <w:szCs w:val="22"/>
        </w:rPr>
      </w:pPr>
    </w:p>
    <w:p w:rsidR="00EF4843" w:rsidRDefault="00EF4843" w:rsidP="00270DA8">
      <w:pPr>
        <w:pStyle w:val="Title"/>
        <w:jc w:val="left"/>
        <w:rPr>
          <w:rFonts w:asciiTheme="minorHAnsi" w:hAnsiTheme="minorHAnsi"/>
          <w:b w:val="0"/>
          <w:sz w:val="22"/>
          <w:szCs w:val="22"/>
        </w:rPr>
      </w:pPr>
      <w:r>
        <w:rPr>
          <w:rFonts w:asciiTheme="minorHAnsi" w:hAnsiTheme="minorHAnsi"/>
          <w:b w:val="0"/>
          <w:sz w:val="22"/>
          <w:szCs w:val="22"/>
        </w:rPr>
        <w:t xml:space="preserve">Supporting documentation – Code of conduct, Safe client contact practices, </w:t>
      </w:r>
      <w:r w:rsidR="0072465A">
        <w:rPr>
          <w:rFonts w:asciiTheme="minorHAnsi" w:hAnsiTheme="minorHAnsi"/>
          <w:b w:val="0"/>
          <w:sz w:val="22"/>
          <w:szCs w:val="22"/>
        </w:rPr>
        <w:t>Child and Vulnerable client policy and procedure.</w:t>
      </w:r>
    </w:p>
    <w:p w:rsidR="0072465A" w:rsidRDefault="0072465A" w:rsidP="00270DA8">
      <w:pPr>
        <w:pStyle w:val="Title"/>
        <w:jc w:val="left"/>
        <w:rPr>
          <w:rFonts w:asciiTheme="minorHAnsi" w:hAnsiTheme="minorHAnsi"/>
          <w:b w:val="0"/>
          <w:sz w:val="22"/>
          <w:szCs w:val="22"/>
        </w:rPr>
      </w:pPr>
    </w:p>
    <w:p w:rsidR="0072465A" w:rsidRDefault="0072465A" w:rsidP="00270DA8">
      <w:pPr>
        <w:pStyle w:val="Title"/>
        <w:jc w:val="left"/>
        <w:rPr>
          <w:rFonts w:asciiTheme="minorHAnsi" w:hAnsiTheme="minorHAnsi"/>
          <w:b w:val="0"/>
          <w:sz w:val="22"/>
          <w:szCs w:val="22"/>
        </w:rPr>
      </w:pPr>
      <w:r>
        <w:rPr>
          <w:rFonts w:asciiTheme="minorHAnsi" w:hAnsiTheme="minorHAnsi"/>
          <w:sz w:val="22"/>
          <w:szCs w:val="22"/>
        </w:rPr>
        <w:lastRenderedPageBreak/>
        <w:t xml:space="preserve">Right 3 – Right to Dignity and Independence – </w:t>
      </w:r>
      <w:r>
        <w:rPr>
          <w:rFonts w:asciiTheme="minorHAnsi" w:hAnsiTheme="minorHAnsi"/>
          <w:b w:val="0"/>
          <w:sz w:val="22"/>
          <w:szCs w:val="22"/>
        </w:rPr>
        <w:t>All clients have the right to have services provided in a manner that respects the dignity and independence of the individual.</w:t>
      </w:r>
    </w:p>
    <w:p w:rsidR="0072465A" w:rsidRDefault="0072465A" w:rsidP="00270DA8">
      <w:pPr>
        <w:pStyle w:val="Title"/>
        <w:jc w:val="left"/>
        <w:rPr>
          <w:rFonts w:asciiTheme="minorHAnsi" w:hAnsiTheme="minorHAnsi"/>
          <w:b w:val="0"/>
          <w:sz w:val="22"/>
          <w:szCs w:val="22"/>
        </w:rPr>
      </w:pPr>
    </w:p>
    <w:p w:rsidR="0072465A" w:rsidRDefault="0072465A" w:rsidP="0072465A">
      <w:pPr>
        <w:pStyle w:val="Title"/>
        <w:jc w:val="left"/>
        <w:rPr>
          <w:rFonts w:asciiTheme="minorHAnsi" w:hAnsiTheme="minorHAnsi"/>
          <w:b w:val="0"/>
          <w:sz w:val="22"/>
          <w:szCs w:val="22"/>
        </w:rPr>
      </w:pPr>
      <w:r>
        <w:rPr>
          <w:rFonts w:asciiTheme="minorHAnsi" w:hAnsiTheme="minorHAnsi"/>
          <w:b w:val="0"/>
          <w:sz w:val="22"/>
          <w:szCs w:val="22"/>
        </w:rPr>
        <w:t>Supporting documentation – Code of conduct, Safe client contact practices, Child and Vulnerable client policy and procedure, HPCAA, Professional supervision and professional development log</w:t>
      </w:r>
    </w:p>
    <w:p w:rsidR="0072465A" w:rsidRDefault="0072465A" w:rsidP="0072465A">
      <w:pPr>
        <w:pStyle w:val="Title"/>
        <w:jc w:val="left"/>
        <w:rPr>
          <w:rFonts w:asciiTheme="minorHAnsi" w:hAnsiTheme="minorHAnsi"/>
          <w:b w:val="0"/>
          <w:sz w:val="22"/>
          <w:szCs w:val="22"/>
        </w:rPr>
      </w:pPr>
    </w:p>
    <w:p w:rsidR="0072465A" w:rsidRDefault="0072465A" w:rsidP="0072465A">
      <w:pPr>
        <w:pStyle w:val="Title"/>
        <w:jc w:val="left"/>
        <w:rPr>
          <w:rFonts w:asciiTheme="minorHAnsi" w:hAnsiTheme="minorHAnsi"/>
          <w:b w:val="0"/>
          <w:sz w:val="22"/>
          <w:szCs w:val="22"/>
        </w:rPr>
      </w:pPr>
      <w:r>
        <w:rPr>
          <w:rFonts w:asciiTheme="minorHAnsi" w:hAnsiTheme="minorHAnsi"/>
          <w:sz w:val="22"/>
          <w:szCs w:val="22"/>
        </w:rPr>
        <w:t xml:space="preserve">Right 4 – Right to services of an appropriate standard – </w:t>
      </w:r>
      <w:r>
        <w:rPr>
          <w:rFonts w:asciiTheme="minorHAnsi" w:hAnsiTheme="minorHAnsi"/>
          <w:b w:val="0"/>
          <w:sz w:val="22"/>
          <w:szCs w:val="22"/>
        </w:rPr>
        <w:t>all clients have a right to services that are provided with reasonable care and skill, services that comply with legal, professional, ethical and other relevant standards.  All clients have the right to have services provided in a manner consistent with their needs and in a manner that minimises the potential harm to and optimises the quality of life of that client.  All clients have the right to co-operation among providers to ensure quality and continuity of services.</w:t>
      </w:r>
    </w:p>
    <w:p w:rsidR="0072465A" w:rsidRDefault="0072465A" w:rsidP="0072465A">
      <w:pPr>
        <w:pStyle w:val="Title"/>
        <w:jc w:val="left"/>
        <w:rPr>
          <w:rFonts w:asciiTheme="minorHAnsi" w:hAnsiTheme="minorHAnsi"/>
          <w:b w:val="0"/>
          <w:sz w:val="22"/>
          <w:szCs w:val="22"/>
        </w:rPr>
      </w:pPr>
    </w:p>
    <w:p w:rsidR="0072465A" w:rsidRDefault="0072465A" w:rsidP="0072465A">
      <w:pPr>
        <w:pStyle w:val="Title"/>
        <w:jc w:val="left"/>
        <w:rPr>
          <w:rFonts w:asciiTheme="minorHAnsi" w:hAnsiTheme="minorHAnsi"/>
          <w:b w:val="0"/>
          <w:sz w:val="22"/>
          <w:szCs w:val="22"/>
        </w:rPr>
      </w:pPr>
      <w:r>
        <w:rPr>
          <w:rFonts w:asciiTheme="minorHAnsi" w:hAnsiTheme="minorHAnsi"/>
          <w:b w:val="0"/>
          <w:sz w:val="22"/>
          <w:szCs w:val="22"/>
        </w:rPr>
        <w:t xml:space="preserve">Supporting documentation </w:t>
      </w:r>
      <w:r w:rsidR="001F13AC">
        <w:rPr>
          <w:rFonts w:asciiTheme="minorHAnsi" w:hAnsiTheme="minorHAnsi"/>
          <w:b w:val="0"/>
          <w:sz w:val="22"/>
          <w:szCs w:val="22"/>
        </w:rPr>
        <w:t>–</w:t>
      </w:r>
      <w:r>
        <w:rPr>
          <w:rFonts w:asciiTheme="minorHAnsi" w:hAnsiTheme="minorHAnsi"/>
          <w:b w:val="0"/>
          <w:sz w:val="22"/>
          <w:szCs w:val="22"/>
        </w:rPr>
        <w:t xml:space="preserve"> </w:t>
      </w:r>
      <w:r w:rsidR="001F13AC">
        <w:rPr>
          <w:rFonts w:asciiTheme="minorHAnsi" w:hAnsiTheme="minorHAnsi"/>
          <w:b w:val="0"/>
          <w:sz w:val="22"/>
          <w:szCs w:val="22"/>
        </w:rPr>
        <w:t>Quality Management System, Quality Assurance Procedures, Quality improvement procedures, HPCAA, Professional supervision and professional development log</w:t>
      </w:r>
    </w:p>
    <w:p w:rsidR="001F13AC" w:rsidRDefault="001F13AC" w:rsidP="0072465A">
      <w:pPr>
        <w:pStyle w:val="Title"/>
        <w:jc w:val="left"/>
        <w:rPr>
          <w:rFonts w:asciiTheme="minorHAnsi" w:hAnsiTheme="minorHAnsi"/>
          <w:b w:val="0"/>
          <w:sz w:val="22"/>
          <w:szCs w:val="22"/>
        </w:rPr>
      </w:pPr>
    </w:p>
    <w:p w:rsidR="001F13AC" w:rsidRDefault="001F13AC" w:rsidP="0072465A">
      <w:pPr>
        <w:pStyle w:val="Title"/>
        <w:jc w:val="left"/>
        <w:rPr>
          <w:rFonts w:asciiTheme="minorHAnsi" w:hAnsiTheme="minorHAnsi"/>
          <w:b w:val="0"/>
          <w:sz w:val="22"/>
          <w:szCs w:val="22"/>
        </w:rPr>
      </w:pPr>
      <w:r>
        <w:rPr>
          <w:rFonts w:asciiTheme="minorHAnsi" w:hAnsiTheme="minorHAnsi"/>
          <w:sz w:val="22"/>
          <w:szCs w:val="22"/>
        </w:rPr>
        <w:t xml:space="preserve">Right 5 – Right to Effective Communication – </w:t>
      </w:r>
      <w:r>
        <w:rPr>
          <w:rFonts w:asciiTheme="minorHAnsi" w:hAnsiTheme="minorHAnsi"/>
          <w:b w:val="0"/>
          <w:sz w:val="22"/>
          <w:szCs w:val="22"/>
        </w:rPr>
        <w:t>All clients have the right to effective communication in a form, language and manner that enables the consumer to understand the information provided.  All clients have the right to an environment that enable s both the client and provider to communicate openly and honestly and effectively.</w:t>
      </w:r>
    </w:p>
    <w:p w:rsidR="001F13AC" w:rsidRDefault="001F13AC" w:rsidP="0072465A">
      <w:pPr>
        <w:pStyle w:val="Title"/>
        <w:jc w:val="left"/>
        <w:rPr>
          <w:rFonts w:asciiTheme="minorHAnsi" w:hAnsiTheme="minorHAnsi"/>
          <w:b w:val="0"/>
          <w:sz w:val="22"/>
          <w:szCs w:val="22"/>
        </w:rPr>
      </w:pPr>
    </w:p>
    <w:p w:rsidR="001F13AC" w:rsidRDefault="001F13AC" w:rsidP="0072465A">
      <w:pPr>
        <w:pStyle w:val="Title"/>
        <w:jc w:val="left"/>
        <w:rPr>
          <w:rFonts w:asciiTheme="minorHAnsi" w:hAnsiTheme="minorHAnsi"/>
          <w:b w:val="0"/>
          <w:sz w:val="22"/>
          <w:szCs w:val="22"/>
        </w:rPr>
      </w:pPr>
      <w:r>
        <w:rPr>
          <w:rFonts w:asciiTheme="minorHAnsi" w:hAnsiTheme="minorHAnsi"/>
          <w:b w:val="0"/>
          <w:sz w:val="22"/>
          <w:szCs w:val="22"/>
        </w:rPr>
        <w:t xml:space="preserve">Supporting documentation – Pathway to access an </w:t>
      </w:r>
      <w:r w:rsidRPr="00B32C46">
        <w:rPr>
          <w:rFonts w:asciiTheme="minorHAnsi" w:hAnsiTheme="minorHAnsi"/>
          <w:b w:val="0"/>
          <w:sz w:val="22"/>
          <w:szCs w:val="22"/>
        </w:rPr>
        <w:t>interpreter, Cultural competency policy and procedures</w:t>
      </w:r>
      <w:proofErr w:type="gramStart"/>
      <w:r w:rsidRPr="00B32C46">
        <w:rPr>
          <w:rFonts w:asciiTheme="minorHAnsi" w:hAnsiTheme="minorHAnsi"/>
          <w:b w:val="0"/>
          <w:sz w:val="22"/>
          <w:szCs w:val="22"/>
        </w:rPr>
        <w:t>,  HPCAA</w:t>
      </w:r>
      <w:proofErr w:type="gramEnd"/>
      <w:r w:rsidRPr="00B32C46">
        <w:rPr>
          <w:rFonts w:asciiTheme="minorHAnsi" w:hAnsiTheme="minorHAnsi"/>
          <w:b w:val="0"/>
          <w:sz w:val="22"/>
          <w:szCs w:val="22"/>
        </w:rPr>
        <w:t>, Professional supervision and professional development log</w:t>
      </w:r>
    </w:p>
    <w:p w:rsidR="001F13AC" w:rsidRDefault="001F13AC" w:rsidP="0072465A">
      <w:pPr>
        <w:pStyle w:val="Title"/>
        <w:jc w:val="left"/>
        <w:rPr>
          <w:rFonts w:asciiTheme="minorHAnsi" w:hAnsiTheme="minorHAnsi"/>
          <w:b w:val="0"/>
          <w:sz w:val="22"/>
          <w:szCs w:val="22"/>
        </w:rPr>
      </w:pPr>
    </w:p>
    <w:p w:rsidR="001F13AC" w:rsidRDefault="001F13AC" w:rsidP="0072465A">
      <w:pPr>
        <w:pStyle w:val="Title"/>
        <w:jc w:val="left"/>
        <w:rPr>
          <w:rFonts w:asciiTheme="minorHAnsi" w:hAnsiTheme="minorHAnsi"/>
          <w:b w:val="0"/>
          <w:sz w:val="22"/>
          <w:szCs w:val="22"/>
        </w:rPr>
      </w:pPr>
      <w:r>
        <w:rPr>
          <w:rFonts w:asciiTheme="minorHAnsi" w:hAnsiTheme="minorHAnsi"/>
          <w:sz w:val="22"/>
          <w:szCs w:val="22"/>
        </w:rPr>
        <w:t xml:space="preserve">Right 6  - Right to be fully informed – </w:t>
      </w:r>
      <w:r>
        <w:rPr>
          <w:rFonts w:asciiTheme="minorHAnsi" w:hAnsiTheme="minorHAnsi"/>
          <w:b w:val="0"/>
          <w:sz w:val="22"/>
          <w:szCs w:val="22"/>
        </w:rPr>
        <w:t xml:space="preserve">All </w:t>
      </w:r>
      <w:r w:rsidR="002669E1">
        <w:rPr>
          <w:rFonts w:asciiTheme="minorHAnsi" w:hAnsiTheme="minorHAnsi"/>
          <w:b w:val="0"/>
          <w:sz w:val="22"/>
          <w:szCs w:val="22"/>
        </w:rPr>
        <w:t>clients have the right to information relating to the services they are receiving including an explanation of his/her condition, and of the options available including an assessment of the expected risks, side effects, benefits and costs of each option, the timeframes for services, to honest and accurate answers to questions including information about the identity and qualifications of the provider, the recommendation of the provider, how to obtain another opinion.  All clients have a right to receive on request a written summary of information required.</w:t>
      </w:r>
    </w:p>
    <w:p w:rsidR="002669E1" w:rsidRDefault="002669E1" w:rsidP="0072465A">
      <w:pPr>
        <w:pStyle w:val="Title"/>
        <w:jc w:val="left"/>
        <w:rPr>
          <w:rFonts w:asciiTheme="minorHAnsi" w:hAnsiTheme="minorHAnsi"/>
          <w:b w:val="0"/>
          <w:sz w:val="22"/>
          <w:szCs w:val="22"/>
        </w:rPr>
      </w:pPr>
    </w:p>
    <w:p w:rsidR="002669E1" w:rsidRPr="001F13AC" w:rsidRDefault="002669E1" w:rsidP="0072465A">
      <w:pPr>
        <w:pStyle w:val="Title"/>
        <w:jc w:val="left"/>
        <w:rPr>
          <w:rFonts w:asciiTheme="minorHAnsi" w:hAnsiTheme="minorHAnsi"/>
          <w:b w:val="0"/>
          <w:sz w:val="22"/>
          <w:szCs w:val="22"/>
        </w:rPr>
      </w:pPr>
      <w:r w:rsidRPr="00DC2A2A">
        <w:rPr>
          <w:rFonts w:asciiTheme="minorHAnsi" w:hAnsiTheme="minorHAnsi"/>
          <w:b w:val="0"/>
          <w:sz w:val="22"/>
          <w:szCs w:val="22"/>
        </w:rPr>
        <w:t>Supporting documentation – Pathway documents for all services, information sheets about services being provided, code of conduct, informed consent process</w:t>
      </w:r>
    </w:p>
    <w:p w:rsidR="0072465A" w:rsidRDefault="0072465A" w:rsidP="00270DA8">
      <w:pPr>
        <w:pStyle w:val="Title"/>
        <w:jc w:val="left"/>
        <w:rPr>
          <w:rFonts w:asciiTheme="minorHAnsi" w:hAnsiTheme="minorHAnsi"/>
          <w:b w:val="0"/>
          <w:sz w:val="22"/>
          <w:szCs w:val="22"/>
        </w:rPr>
      </w:pPr>
    </w:p>
    <w:p w:rsidR="002669E1" w:rsidRDefault="002669E1" w:rsidP="00270DA8">
      <w:pPr>
        <w:pStyle w:val="Title"/>
        <w:jc w:val="left"/>
        <w:rPr>
          <w:rFonts w:asciiTheme="minorHAnsi" w:hAnsiTheme="minorHAnsi"/>
          <w:b w:val="0"/>
          <w:sz w:val="22"/>
          <w:szCs w:val="22"/>
        </w:rPr>
      </w:pPr>
      <w:r>
        <w:rPr>
          <w:rFonts w:asciiTheme="minorHAnsi" w:hAnsiTheme="minorHAnsi"/>
          <w:sz w:val="22"/>
          <w:szCs w:val="22"/>
        </w:rPr>
        <w:t xml:space="preserve">Right </w:t>
      </w:r>
      <w:r w:rsidR="00BF3293">
        <w:rPr>
          <w:rFonts w:asciiTheme="minorHAnsi" w:hAnsiTheme="minorHAnsi"/>
          <w:sz w:val="22"/>
          <w:szCs w:val="22"/>
        </w:rPr>
        <w:t>7 -</w:t>
      </w:r>
      <w:r>
        <w:rPr>
          <w:rFonts w:asciiTheme="minorHAnsi" w:hAnsiTheme="minorHAnsi"/>
          <w:sz w:val="22"/>
          <w:szCs w:val="22"/>
        </w:rPr>
        <w:t xml:space="preserve"> Right to make an informed choice and give informed consent </w:t>
      </w:r>
      <w:r w:rsidR="006D06BA">
        <w:rPr>
          <w:rFonts w:asciiTheme="minorHAnsi" w:hAnsiTheme="minorHAnsi"/>
          <w:sz w:val="22"/>
          <w:szCs w:val="22"/>
        </w:rPr>
        <w:t>–</w:t>
      </w:r>
      <w:r>
        <w:rPr>
          <w:rFonts w:asciiTheme="minorHAnsi" w:hAnsiTheme="minorHAnsi"/>
          <w:sz w:val="22"/>
          <w:szCs w:val="22"/>
        </w:rPr>
        <w:t xml:space="preserve"> </w:t>
      </w:r>
      <w:r w:rsidR="006D06BA">
        <w:rPr>
          <w:rFonts w:asciiTheme="minorHAnsi" w:hAnsiTheme="minorHAnsi"/>
          <w:b w:val="0"/>
          <w:sz w:val="22"/>
          <w:szCs w:val="22"/>
        </w:rPr>
        <w:t>Services will only be provided if the client has provided informed consent, all clients have the right to refuse services, to express reference for service providers.</w:t>
      </w:r>
    </w:p>
    <w:p w:rsidR="006D06BA" w:rsidRDefault="006D06BA" w:rsidP="00270DA8">
      <w:pPr>
        <w:pStyle w:val="Title"/>
        <w:jc w:val="left"/>
        <w:rPr>
          <w:rFonts w:asciiTheme="minorHAnsi" w:hAnsiTheme="minorHAnsi"/>
          <w:b w:val="0"/>
          <w:sz w:val="22"/>
          <w:szCs w:val="22"/>
        </w:rPr>
      </w:pPr>
    </w:p>
    <w:p w:rsidR="006D06BA" w:rsidRPr="00DC2A2A" w:rsidRDefault="006D06BA" w:rsidP="00270DA8">
      <w:pPr>
        <w:pStyle w:val="Title"/>
        <w:jc w:val="left"/>
        <w:rPr>
          <w:rFonts w:asciiTheme="minorHAnsi" w:hAnsiTheme="minorHAnsi"/>
          <w:b w:val="0"/>
          <w:sz w:val="22"/>
          <w:szCs w:val="22"/>
        </w:rPr>
      </w:pPr>
      <w:r>
        <w:rPr>
          <w:rFonts w:asciiTheme="minorHAnsi" w:hAnsiTheme="minorHAnsi"/>
          <w:b w:val="0"/>
          <w:sz w:val="22"/>
          <w:szCs w:val="22"/>
        </w:rPr>
        <w:t xml:space="preserve">Supporting documentation </w:t>
      </w:r>
      <w:r w:rsidRPr="00DC2A2A">
        <w:rPr>
          <w:rFonts w:asciiTheme="minorHAnsi" w:hAnsiTheme="minorHAnsi"/>
          <w:b w:val="0"/>
          <w:sz w:val="22"/>
          <w:szCs w:val="22"/>
        </w:rPr>
        <w:t xml:space="preserve">- Pathway documents for all services, information sheets about services being provided, code of conduct, informed consent process, </w:t>
      </w:r>
      <w:r w:rsidR="00BF3293" w:rsidRPr="00DC2A2A">
        <w:rPr>
          <w:rFonts w:asciiTheme="minorHAnsi" w:hAnsiTheme="minorHAnsi"/>
          <w:b w:val="0"/>
          <w:sz w:val="22"/>
          <w:szCs w:val="22"/>
        </w:rPr>
        <w:t>and Consent</w:t>
      </w:r>
      <w:r w:rsidRPr="00DC2A2A">
        <w:rPr>
          <w:rFonts w:asciiTheme="minorHAnsi" w:hAnsiTheme="minorHAnsi"/>
          <w:b w:val="0"/>
          <w:sz w:val="22"/>
          <w:szCs w:val="22"/>
        </w:rPr>
        <w:t xml:space="preserve"> form.</w:t>
      </w:r>
    </w:p>
    <w:p w:rsidR="006D06BA" w:rsidRPr="00DC2A2A" w:rsidRDefault="006D06BA" w:rsidP="00270DA8">
      <w:pPr>
        <w:pStyle w:val="Title"/>
        <w:jc w:val="left"/>
        <w:rPr>
          <w:rFonts w:asciiTheme="minorHAnsi" w:hAnsiTheme="minorHAnsi"/>
          <w:b w:val="0"/>
          <w:sz w:val="22"/>
          <w:szCs w:val="22"/>
        </w:rPr>
      </w:pPr>
    </w:p>
    <w:p w:rsidR="006D06BA" w:rsidRPr="00DC2A2A" w:rsidRDefault="006D06BA" w:rsidP="00270DA8">
      <w:pPr>
        <w:pStyle w:val="Title"/>
        <w:jc w:val="left"/>
        <w:rPr>
          <w:rFonts w:asciiTheme="minorHAnsi" w:hAnsiTheme="minorHAnsi"/>
          <w:b w:val="0"/>
          <w:sz w:val="22"/>
          <w:szCs w:val="22"/>
        </w:rPr>
      </w:pPr>
      <w:r w:rsidRPr="00DC2A2A">
        <w:rPr>
          <w:rFonts w:asciiTheme="minorHAnsi" w:hAnsiTheme="minorHAnsi"/>
          <w:sz w:val="22"/>
          <w:szCs w:val="22"/>
        </w:rPr>
        <w:t xml:space="preserve">Right 8 Right to </w:t>
      </w:r>
      <w:r w:rsidR="00BF3293" w:rsidRPr="00DC2A2A">
        <w:rPr>
          <w:rFonts w:asciiTheme="minorHAnsi" w:hAnsiTheme="minorHAnsi"/>
          <w:sz w:val="22"/>
          <w:szCs w:val="22"/>
        </w:rPr>
        <w:t>support -</w:t>
      </w:r>
      <w:r w:rsidRPr="00DC2A2A">
        <w:rPr>
          <w:rFonts w:asciiTheme="minorHAnsi" w:hAnsiTheme="minorHAnsi"/>
          <w:sz w:val="22"/>
          <w:szCs w:val="22"/>
        </w:rPr>
        <w:t xml:space="preserve"> </w:t>
      </w:r>
      <w:r w:rsidRPr="00DC2A2A">
        <w:rPr>
          <w:rFonts w:asciiTheme="minorHAnsi" w:hAnsiTheme="minorHAnsi"/>
          <w:b w:val="0"/>
          <w:sz w:val="22"/>
          <w:szCs w:val="22"/>
        </w:rPr>
        <w:t>All clients have the right to one or more support persons except where safety may be compromised.</w:t>
      </w:r>
    </w:p>
    <w:p w:rsidR="006D06BA" w:rsidRPr="00DC2A2A" w:rsidRDefault="006D06BA" w:rsidP="00270DA8">
      <w:pPr>
        <w:pStyle w:val="Title"/>
        <w:jc w:val="left"/>
        <w:rPr>
          <w:rFonts w:asciiTheme="minorHAnsi" w:hAnsiTheme="minorHAnsi"/>
          <w:b w:val="0"/>
          <w:sz w:val="22"/>
          <w:szCs w:val="22"/>
        </w:rPr>
      </w:pPr>
    </w:p>
    <w:p w:rsidR="006D06BA" w:rsidRDefault="006D06BA" w:rsidP="006D06BA">
      <w:pPr>
        <w:pStyle w:val="Title"/>
        <w:jc w:val="left"/>
        <w:rPr>
          <w:rFonts w:asciiTheme="minorHAnsi" w:hAnsiTheme="minorHAnsi"/>
          <w:b w:val="0"/>
          <w:sz w:val="22"/>
          <w:szCs w:val="22"/>
        </w:rPr>
      </w:pPr>
      <w:r w:rsidRPr="00DC2A2A">
        <w:rPr>
          <w:rFonts w:asciiTheme="minorHAnsi" w:hAnsiTheme="minorHAnsi"/>
          <w:b w:val="0"/>
          <w:sz w:val="22"/>
          <w:szCs w:val="22"/>
        </w:rPr>
        <w:t>Supporting documentation - Pathway documents for all services (all clients are asked if they wish to have support for all services), information sheets about services being provided, code of conduct, informed consent process, Consent form</w:t>
      </w:r>
      <w:r>
        <w:rPr>
          <w:rFonts w:asciiTheme="minorHAnsi" w:hAnsiTheme="minorHAnsi"/>
          <w:b w:val="0"/>
          <w:sz w:val="22"/>
          <w:szCs w:val="22"/>
        </w:rPr>
        <w:t>.</w:t>
      </w:r>
    </w:p>
    <w:p w:rsidR="006D06BA" w:rsidRDefault="006D06BA" w:rsidP="006D06BA">
      <w:pPr>
        <w:pStyle w:val="Title"/>
        <w:jc w:val="left"/>
        <w:rPr>
          <w:rFonts w:asciiTheme="minorHAnsi" w:hAnsiTheme="minorHAnsi"/>
          <w:b w:val="0"/>
          <w:sz w:val="22"/>
          <w:szCs w:val="22"/>
        </w:rPr>
      </w:pPr>
    </w:p>
    <w:p w:rsidR="006D06BA" w:rsidRDefault="006D06BA" w:rsidP="006D06BA">
      <w:pPr>
        <w:pStyle w:val="Title"/>
        <w:jc w:val="left"/>
        <w:rPr>
          <w:rFonts w:asciiTheme="minorHAnsi" w:hAnsiTheme="minorHAnsi"/>
          <w:b w:val="0"/>
          <w:sz w:val="22"/>
          <w:szCs w:val="22"/>
        </w:rPr>
      </w:pPr>
      <w:r>
        <w:rPr>
          <w:rFonts w:asciiTheme="minorHAnsi" w:hAnsiTheme="minorHAnsi"/>
          <w:sz w:val="22"/>
          <w:szCs w:val="22"/>
        </w:rPr>
        <w:lastRenderedPageBreak/>
        <w:t xml:space="preserve">Right </w:t>
      </w:r>
      <w:r w:rsidR="00BF3293">
        <w:rPr>
          <w:rFonts w:asciiTheme="minorHAnsi" w:hAnsiTheme="minorHAnsi"/>
          <w:sz w:val="22"/>
          <w:szCs w:val="22"/>
        </w:rPr>
        <w:t>9 -</w:t>
      </w:r>
      <w:r>
        <w:rPr>
          <w:rFonts w:asciiTheme="minorHAnsi" w:hAnsiTheme="minorHAnsi"/>
          <w:sz w:val="22"/>
          <w:szCs w:val="22"/>
        </w:rPr>
        <w:t xml:space="preserve"> Rights in respect of teaching or research – </w:t>
      </w:r>
    </w:p>
    <w:p w:rsidR="006D06BA" w:rsidRDefault="006D06BA" w:rsidP="006D06BA">
      <w:pPr>
        <w:pStyle w:val="Title"/>
        <w:jc w:val="left"/>
        <w:rPr>
          <w:rFonts w:asciiTheme="minorHAnsi" w:hAnsiTheme="minorHAnsi"/>
          <w:b w:val="0"/>
          <w:sz w:val="22"/>
          <w:szCs w:val="22"/>
        </w:rPr>
      </w:pPr>
    </w:p>
    <w:p w:rsidR="006D06BA" w:rsidRDefault="006D06BA" w:rsidP="006D06BA">
      <w:pPr>
        <w:pStyle w:val="Title"/>
        <w:jc w:val="left"/>
        <w:rPr>
          <w:rFonts w:asciiTheme="minorHAnsi" w:hAnsiTheme="minorHAnsi"/>
          <w:b w:val="0"/>
          <w:sz w:val="22"/>
          <w:szCs w:val="22"/>
        </w:rPr>
      </w:pPr>
      <w:r>
        <w:rPr>
          <w:rFonts w:asciiTheme="minorHAnsi" w:hAnsiTheme="minorHAnsi"/>
          <w:b w:val="0"/>
          <w:sz w:val="22"/>
          <w:szCs w:val="22"/>
        </w:rPr>
        <w:t xml:space="preserve">Supporting documentation - </w:t>
      </w:r>
      <w:r w:rsidRPr="00DC2A2A">
        <w:rPr>
          <w:rFonts w:asciiTheme="minorHAnsi" w:hAnsiTheme="minorHAnsi"/>
          <w:b w:val="0"/>
          <w:sz w:val="22"/>
          <w:szCs w:val="22"/>
        </w:rPr>
        <w:t>Pathway documents for all services (all clients are asked if they wish to have support for all services), information sheets about services being provided, code of conduct, informed consent process, Consent form.</w:t>
      </w:r>
    </w:p>
    <w:p w:rsidR="006D06BA" w:rsidRDefault="006D06BA" w:rsidP="006D06BA">
      <w:pPr>
        <w:pStyle w:val="Title"/>
        <w:jc w:val="left"/>
        <w:rPr>
          <w:rFonts w:asciiTheme="minorHAnsi" w:hAnsiTheme="minorHAnsi"/>
          <w:b w:val="0"/>
          <w:sz w:val="22"/>
          <w:szCs w:val="22"/>
        </w:rPr>
      </w:pPr>
    </w:p>
    <w:p w:rsidR="006D06BA" w:rsidRPr="00DC2A2A" w:rsidRDefault="006D06BA" w:rsidP="006D06BA">
      <w:pPr>
        <w:pStyle w:val="Title"/>
        <w:jc w:val="left"/>
        <w:rPr>
          <w:rFonts w:asciiTheme="minorHAnsi" w:hAnsiTheme="minorHAnsi"/>
          <w:b w:val="0"/>
          <w:sz w:val="22"/>
          <w:szCs w:val="22"/>
        </w:rPr>
      </w:pPr>
      <w:r w:rsidRPr="00DC2A2A">
        <w:rPr>
          <w:rFonts w:asciiTheme="minorHAnsi" w:hAnsiTheme="minorHAnsi"/>
          <w:sz w:val="22"/>
          <w:szCs w:val="22"/>
        </w:rPr>
        <w:t xml:space="preserve">Right 10 – Right to complain – </w:t>
      </w:r>
      <w:r w:rsidRPr="00DC2A2A">
        <w:rPr>
          <w:rFonts w:asciiTheme="minorHAnsi" w:hAnsiTheme="minorHAnsi"/>
          <w:b w:val="0"/>
          <w:sz w:val="22"/>
          <w:szCs w:val="22"/>
        </w:rPr>
        <w:t>Every client has the right to complain in any form appropriate to the consumer</w:t>
      </w:r>
      <w:r w:rsidR="003A39CC" w:rsidRPr="00DC2A2A">
        <w:rPr>
          <w:rFonts w:asciiTheme="minorHAnsi" w:hAnsiTheme="minorHAnsi"/>
          <w:b w:val="0"/>
          <w:sz w:val="22"/>
          <w:szCs w:val="22"/>
        </w:rPr>
        <w:t xml:space="preserve">.  </w:t>
      </w:r>
    </w:p>
    <w:p w:rsidR="00666D19" w:rsidRPr="006D06BA" w:rsidRDefault="00666D19" w:rsidP="00666D19">
      <w:pPr>
        <w:pStyle w:val="Title"/>
        <w:jc w:val="left"/>
        <w:rPr>
          <w:rFonts w:asciiTheme="minorHAnsi" w:hAnsiTheme="minorHAnsi"/>
          <w:b w:val="0"/>
          <w:sz w:val="22"/>
          <w:szCs w:val="22"/>
        </w:rPr>
      </w:pPr>
      <w:r w:rsidRPr="00DC2A2A">
        <w:rPr>
          <w:rFonts w:asciiTheme="minorHAnsi" w:hAnsiTheme="minorHAnsi"/>
          <w:b w:val="0"/>
          <w:sz w:val="22"/>
          <w:szCs w:val="22"/>
        </w:rPr>
        <w:t xml:space="preserve">Supporting documentation - Pathway documents for all services, </w:t>
      </w:r>
      <w:r w:rsidR="00DC2A2A" w:rsidRPr="00DC2A2A">
        <w:rPr>
          <w:rFonts w:asciiTheme="minorHAnsi" w:hAnsiTheme="minorHAnsi"/>
          <w:b w:val="0"/>
          <w:sz w:val="22"/>
          <w:szCs w:val="22"/>
        </w:rPr>
        <w:t>complaints policy and procedure.</w:t>
      </w:r>
    </w:p>
    <w:p w:rsidR="006D06BA" w:rsidRPr="006D06BA" w:rsidRDefault="006D06BA" w:rsidP="00270DA8">
      <w:pPr>
        <w:pStyle w:val="Title"/>
        <w:jc w:val="left"/>
        <w:rPr>
          <w:rFonts w:asciiTheme="minorHAnsi" w:hAnsiTheme="minorHAnsi"/>
          <w:b w:val="0"/>
          <w:sz w:val="22"/>
          <w:szCs w:val="22"/>
        </w:rPr>
      </w:pPr>
    </w:p>
    <w:p w:rsidR="00EF4843" w:rsidRPr="00EF4843" w:rsidRDefault="00EF4843" w:rsidP="00270DA8">
      <w:pPr>
        <w:pStyle w:val="Title"/>
        <w:jc w:val="left"/>
        <w:rPr>
          <w:rFonts w:asciiTheme="minorHAnsi" w:hAnsiTheme="minorHAnsi"/>
          <w:sz w:val="22"/>
          <w:szCs w:val="22"/>
        </w:rPr>
      </w:pPr>
    </w:p>
    <w:p w:rsidR="00B96634" w:rsidRDefault="00B96634" w:rsidP="00BC0812">
      <w:pPr>
        <w:jc w:val="center"/>
        <w:rPr>
          <w:rFonts w:ascii="Comic Sans MS" w:hAnsi="Comic Sans MS"/>
          <w:sz w:val="36"/>
        </w:rPr>
      </w:pPr>
      <w:r>
        <w:br w:type="page"/>
      </w:r>
      <w:r>
        <w:rPr>
          <w:rFonts w:ascii="Comic Sans MS" w:hAnsi="Comic Sans MS"/>
          <w:sz w:val="36"/>
        </w:rPr>
        <w:lastRenderedPageBreak/>
        <w:t xml:space="preserve">COMPLAINTS </w:t>
      </w:r>
      <w:r w:rsidR="00C8725F">
        <w:rPr>
          <w:rFonts w:ascii="Comic Sans MS" w:hAnsi="Comic Sans MS"/>
          <w:sz w:val="36"/>
        </w:rPr>
        <w:t>PROCEDURE</w:t>
      </w:r>
      <w:r w:rsidR="002B1F50">
        <w:rPr>
          <w:rFonts w:ascii="Comic Sans MS" w:hAnsi="Comic Sans MS"/>
          <w:sz w:val="36"/>
        </w:rPr>
        <w:t xml:space="preserve"> </w:t>
      </w:r>
    </w:p>
    <w:p w:rsidR="00B96634" w:rsidRPr="0046093D" w:rsidRDefault="00C8725F" w:rsidP="00B96634">
      <w:pPr>
        <w:rPr>
          <w:b/>
        </w:rPr>
      </w:pPr>
      <w:r w:rsidRPr="0046093D">
        <w:rPr>
          <w:b/>
        </w:rPr>
        <w:t>Purpose:</w:t>
      </w:r>
    </w:p>
    <w:p w:rsidR="00B50D84" w:rsidRDefault="00B50D84" w:rsidP="00BF3293">
      <w:pPr>
        <w:pStyle w:val="ListParagraph"/>
        <w:numPr>
          <w:ilvl w:val="0"/>
          <w:numId w:val="12"/>
        </w:numPr>
      </w:pPr>
      <w:r>
        <w:t>To ensure a client centred process for managing complaints</w:t>
      </w:r>
    </w:p>
    <w:p w:rsidR="00C8725F" w:rsidRDefault="00C8725F" w:rsidP="00BF3293">
      <w:pPr>
        <w:pStyle w:val="ListParagraph"/>
        <w:numPr>
          <w:ilvl w:val="0"/>
          <w:numId w:val="12"/>
        </w:numPr>
      </w:pPr>
      <w:r w:rsidRPr="0046093D">
        <w:t>To provide a clear process for managing complaints</w:t>
      </w:r>
      <w:r w:rsidR="003364DD">
        <w:t xml:space="preserve"> from clients</w:t>
      </w:r>
    </w:p>
    <w:p w:rsidR="003364DD" w:rsidRDefault="003364DD" w:rsidP="00BF3293">
      <w:pPr>
        <w:pStyle w:val="ListParagraph"/>
        <w:numPr>
          <w:ilvl w:val="0"/>
          <w:numId w:val="12"/>
        </w:numPr>
      </w:pPr>
      <w:r>
        <w:t>To provide a clear process for managing complaints from other sources</w:t>
      </w:r>
    </w:p>
    <w:p w:rsidR="00B50D84" w:rsidRPr="0046093D" w:rsidRDefault="00B50D84" w:rsidP="00B50D84">
      <w:pPr>
        <w:pStyle w:val="ListParagraph"/>
        <w:numPr>
          <w:ilvl w:val="0"/>
          <w:numId w:val="12"/>
        </w:numPr>
      </w:pPr>
      <w:r>
        <w:t>To ensure effective, efficient and timely resolution of complaints</w:t>
      </w:r>
    </w:p>
    <w:p w:rsidR="00C8725F" w:rsidRPr="0046093D" w:rsidRDefault="00C8725F" w:rsidP="00B96634">
      <w:pPr>
        <w:rPr>
          <w:b/>
        </w:rPr>
      </w:pPr>
      <w:r w:rsidRPr="0046093D">
        <w:rPr>
          <w:b/>
        </w:rPr>
        <w:t>Guiding documentation:</w:t>
      </w:r>
    </w:p>
    <w:p w:rsidR="000A40B8" w:rsidRDefault="000A40B8" w:rsidP="00C8725F">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Allied Health Service Sector Standards NZS8171:2005</w:t>
      </w:r>
    </w:p>
    <w:p w:rsidR="000A40B8" w:rsidRDefault="000A40B8" w:rsidP="00C8725F">
      <w:pPr>
        <w:pStyle w:val="ListParagraph"/>
        <w:numPr>
          <w:ilvl w:val="0"/>
          <w:numId w:val="4"/>
        </w:numPr>
        <w:spacing w:after="0" w:line="240" w:lineRule="auto"/>
        <w:rPr>
          <w:rFonts w:cs="Arial"/>
          <w:color w:val="000000"/>
          <w:shd w:val="clear" w:color="auto" w:fill="FFFFFF"/>
        </w:rPr>
      </w:pPr>
      <w:r w:rsidRPr="0046093D">
        <w:rPr>
          <w:rFonts w:cs="Arial"/>
          <w:color w:val="000000"/>
          <w:shd w:val="clear" w:color="auto" w:fill="FFFFFF"/>
        </w:rPr>
        <w:t>Code of Health and Disability Services Consumers Rights</w:t>
      </w:r>
    </w:p>
    <w:p w:rsidR="000A40B8" w:rsidRPr="0046093D" w:rsidRDefault="000A40B8" w:rsidP="00C8725F">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 xml:space="preserve">Guidance for Performing Root Cause Analysis(RCA) with Performance Improvement Projects (PIPs) Centres for Medicare and </w:t>
      </w:r>
      <w:proofErr w:type="spellStart"/>
      <w:r>
        <w:rPr>
          <w:rFonts w:cs="Arial"/>
          <w:color w:val="000000"/>
          <w:shd w:val="clear" w:color="auto" w:fill="FFFFFF"/>
        </w:rPr>
        <w:t>Medocaid</w:t>
      </w:r>
      <w:proofErr w:type="spellEnd"/>
      <w:r>
        <w:rPr>
          <w:rFonts w:cs="Arial"/>
          <w:color w:val="000000"/>
          <w:shd w:val="clear" w:color="auto" w:fill="FFFFFF"/>
        </w:rPr>
        <w:t xml:space="preserve"> Services </w:t>
      </w:r>
      <w:hyperlink r:id="rId7" w:history="1">
        <w:r w:rsidRPr="006C425A">
          <w:rPr>
            <w:rStyle w:val="Hyperlink"/>
            <w:rFonts w:cs="Arial"/>
            <w:shd w:val="clear" w:color="auto" w:fill="FFFFFF"/>
          </w:rPr>
          <w:t>www.cms.gov</w:t>
        </w:r>
      </w:hyperlink>
      <w:r>
        <w:rPr>
          <w:rFonts w:cs="Arial"/>
          <w:color w:val="000000"/>
          <w:shd w:val="clear" w:color="auto" w:fill="FFFFFF"/>
        </w:rPr>
        <w:t xml:space="preserve"> </w:t>
      </w:r>
    </w:p>
    <w:p w:rsidR="000A40B8" w:rsidRDefault="000A40B8" w:rsidP="00C8725F">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Health and Disability Commissioner Act 1994</w:t>
      </w:r>
    </w:p>
    <w:p w:rsidR="000A40B8" w:rsidRDefault="000A40B8" w:rsidP="00C8725F">
      <w:pPr>
        <w:pStyle w:val="ListParagraph"/>
        <w:numPr>
          <w:ilvl w:val="0"/>
          <w:numId w:val="4"/>
        </w:numPr>
        <w:spacing w:after="0" w:line="240" w:lineRule="auto"/>
        <w:rPr>
          <w:rFonts w:cs="Arial"/>
          <w:color w:val="000000"/>
          <w:shd w:val="clear" w:color="auto" w:fill="FFFFFF"/>
        </w:rPr>
      </w:pPr>
      <w:r>
        <w:rPr>
          <w:rFonts w:cs="Arial"/>
          <w:color w:val="000000"/>
          <w:shd w:val="clear" w:color="auto" w:fill="FFFFFF"/>
        </w:rPr>
        <w:t>Privacy Act 1993</w:t>
      </w:r>
    </w:p>
    <w:p w:rsidR="00C8725F" w:rsidRPr="0046093D" w:rsidRDefault="00C8725F" w:rsidP="00B96634">
      <w:pPr>
        <w:rPr>
          <w:b/>
        </w:rPr>
      </w:pPr>
    </w:p>
    <w:p w:rsidR="00C8725F" w:rsidRPr="0046093D" w:rsidRDefault="00C8725F" w:rsidP="00B96634">
      <w:pPr>
        <w:rPr>
          <w:b/>
        </w:rPr>
      </w:pPr>
      <w:r w:rsidRPr="0046093D">
        <w:rPr>
          <w:b/>
        </w:rPr>
        <w:t>Procedure:</w:t>
      </w:r>
    </w:p>
    <w:p w:rsidR="00783408" w:rsidRPr="00783408" w:rsidRDefault="00783408" w:rsidP="00783408">
      <w:pPr>
        <w:pStyle w:val="BodyText"/>
        <w:spacing w:before="60" w:after="60" w:line="276" w:lineRule="auto"/>
        <w:ind w:right="57"/>
        <w:jc w:val="both"/>
        <w:rPr>
          <w:rFonts w:asciiTheme="minorHAnsi" w:hAnsiTheme="minorHAnsi"/>
          <w:b w:val="0"/>
          <w:sz w:val="22"/>
          <w:szCs w:val="22"/>
          <w:lang w:val="en-US"/>
        </w:rPr>
      </w:pPr>
      <w:r w:rsidRPr="00783408">
        <w:rPr>
          <w:rFonts w:asciiTheme="minorHAnsi" w:hAnsiTheme="minorHAnsi"/>
          <w:b w:val="0"/>
          <w:sz w:val="22"/>
          <w:szCs w:val="22"/>
          <w:lang w:val="en-US"/>
        </w:rPr>
        <w:t>Specialist Rehab Services (SRS) recognizes the importance of managing complaints as an important part of client rights as identified in the Health and Disability Commission Code of Rights. We are committed to ensuring that complaints are recorded, managed and responded to in a timely and efficient manner.  It is acknowledged that complaints may be received from the client but also others who interact with SRS.  The process of managing complaints is linked to ongoing quality assurance and improvement.</w:t>
      </w:r>
    </w:p>
    <w:p w:rsidR="00783408" w:rsidRPr="00783408" w:rsidRDefault="00783408" w:rsidP="00783408">
      <w:pPr>
        <w:rPr>
          <w:rFonts w:asciiTheme="minorHAnsi" w:hAnsiTheme="minorHAnsi" w:cs="Arial"/>
          <w:lang w:eastAsia="en-NZ"/>
        </w:rPr>
      </w:pPr>
      <w:r w:rsidRPr="00783408">
        <w:rPr>
          <w:rFonts w:asciiTheme="minorHAnsi" w:hAnsiTheme="minorHAnsi" w:cs="Arial"/>
          <w:lang w:val="en-US" w:eastAsia="en-NZ"/>
        </w:rPr>
        <w:t xml:space="preserve">Clients will be treated with dignity and respect at all times throughout the complaints process, </w:t>
      </w:r>
      <w:r w:rsidRPr="00783408">
        <w:rPr>
          <w:rFonts w:asciiTheme="minorHAnsi" w:hAnsiTheme="minorHAnsi" w:cs="Arial"/>
          <w:lang w:eastAsia="en-NZ"/>
        </w:rPr>
        <w:t>SRS Ltd is committed to facilitating a fair, simple, speedy and efficient resolution of complaints.</w:t>
      </w:r>
    </w:p>
    <w:p w:rsidR="00783408" w:rsidRPr="00783408" w:rsidRDefault="00783408" w:rsidP="00783408">
      <w:pPr>
        <w:pStyle w:val="BodyText"/>
        <w:spacing w:before="60" w:after="60" w:line="276" w:lineRule="auto"/>
        <w:ind w:left="340" w:right="57" w:hanging="340"/>
        <w:rPr>
          <w:rFonts w:asciiTheme="minorHAnsi" w:hAnsiTheme="minorHAnsi"/>
          <w:sz w:val="22"/>
          <w:szCs w:val="22"/>
          <w:lang w:val="en-US"/>
        </w:rPr>
      </w:pPr>
      <w:r w:rsidRPr="00783408">
        <w:rPr>
          <w:rFonts w:asciiTheme="minorHAnsi" w:hAnsiTheme="minorHAnsi"/>
          <w:sz w:val="22"/>
          <w:szCs w:val="22"/>
          <w:lang w:val="en-US"/>
        </w:rPr>
        <w:t>On entry to service all clients shall:</w:t>
      </w:r>
    </w:p>
    <w:p w:rsidR="00783408" w:rsidRPr="00783408" w:rsidRDefault="00783408" w:rsidP="00783408">
      <w:pPr>
        <w:pStyle w:val="ListParagraph"/>
        <w:numPr>
          <w:ilvl w:val="0"/>
          <w:numId w:val="4"/>
        </w:numPr>
        <w:rPr>
          <w:rFonts w:cs="Arial"/>
        </w:rPr>
      </w:pPr>
      <w:r w:rsidRPr="00783408">
        <w:rPr>
          <w:rFonts w:cs="Arial"/>
        </w:rPr>
        <w:t xml:space="preserve">Have access to the complaints policy on request </w:t>
      </w:r>
    </w:p>
    <w:p w:rsidR="00783408" w:rsidRPr="00783408" w:rsidRDefault="00783408" w:rsidP="00783408">
      <w:pPr>
        <w:pStyle w:val="ListParagraph"/>
        <w:numPr>
          <w:ilvl w:val="0"/>
          <w:numId w:val="4"/>
        </w:numPr>
        <w:rPr>
          <w:rFonts w:cs="Arial"/>
        </w:rPr>
      </w:pPr>
      <w:r w:rsidRPr="00783408">
        <w:rPr>
          <w:rFonts w:cs="Arial"/>
        </w:rPr>
        <w:t>Be presented with a consent form and have this explained to them including the right to complain, the complaints process and that complaints can be received by the clinician, the service or the Health and Disability Commissioner.</w:t>
      </w:r>
    </w:p>
    <w:p w:rsidR="00783408" w:rsidRPr="00783408" w:rsidRDefault="00783408" w:rsidP="00783408">
      <w:pPr>
        <w:pStyle w:val="ListParagraph"/>
        <w:numPr>
          <w:ilvl w:val="0"/>
          <w:numId w:val="4"/>
        </w:numPr>
        <w:rPr>
          <w:rFonts w:cs="Arial"/>
          <w:lang w:eastAsia="en-NZ"/>
        </w:rPr>
      </w:pPr>
      <w:r w:rsidRPr="00783408">
        <w:rPr>
          <w:rFonts w:cs="Arial"/>
        </w:rPr>
        <w:t>Be provided with a copy of the Health and Disability Commissioner code of Rights on entry to service</w:t>
      </w:r>
    </w:p>
    <w:p w:rsidR="00783408" w:rsidRPr="00783408" w:rsidRDefault="00783408" w:rsidP="00783408">
      <w:pPr>
        <w:rPr>
          <w:rFonts w:asciiTheme="minorHAnsi" w:hAnsiTheme="minorHAnsi" w:cs="Arial"/>
        </w:rPr>
      </w:pPr>
      <w:r w:rsidRPr="00783408">
        <w:rPr>
          <w:rFonts w:asciiTheme="minorHAnsi" w:hAnsiTheme="minorHAnsi" w:cs="Arial"/>
          <w:lang w:eastAsia="en-NZ"/>
        </w:rPr>
        <w:t>All clinicians receive training on how to present the consent form to clients.</w:t>
      </w:r>
    </w:p>
    <w:p w:rsidR="00783408" w:rsidRPr="00783408" w:rsidRDefault="00783408" w:rsidP="00783408">
      <w:pPr>
        <w:pStyle w:val="BodyText"/>
        <w:spacing w:before="60" w:after="60" w:line="276" w:lineRule="auto"/>
        <w:ind w:left="340" w:right="57" w:hanging="340"/>
        <w:rPr>
          <w:rFonts w:asciiTheme="minorHAnsi" w:hAnsiTheme="minorHAnsi"/>
          <w:sz w:val="22"/>
          <w:szCs w:val="22"/>
          <w:lang w:val="en-US" w:eastAsia="en-GB"/>
        </w:rPr>
      </w:pPr>
      <w:r w:rsidRPr="00783408">
        <w:rPr>
          <w:rFonts w:asciiTheme="minorHAnsi" w:hAnsiTheme="minorHAnsi"/>
          <w:sz w:val="22"/>
          <w:szCs w:val="22"/>
          <w:lang w:val="en-US"/>
        </w:rPr>
        <w:t>SRS utilized the following processes for recording, managing and responding to complaints:</w:t>
      </w:r>
    </w:p>
    <w:p w:rsidR="00783408" w:rsidRPr="00783408" w:rsidRDefault="00783408" w:rsidP="00783408">
      <w:pPr>
        <w:pStyle w:val="ListParagraph"/>
        <w:numPr>
          <w:ilvl w:val="0"/>
          <w:numId w:val="4"/>
        </w:numPr>
        <w:rPr>
          <w:rFonts w:cs="Arial"/>
        </w:rPr>
      </w:pPr>
      <w:r w:rsidRPr="00783408">
        <w:rPr>
          <w:rFonts w:cs="Arial"/>
        </w:rPr>
        <w:t>Complaints can be received in any form. This could be by phone, email, or in writing. A complaints form is available for those wishing to complain in writing and for those phoning in a complaint the recipient of the complaint will complete a complaints form if possible.</w:t>
      </w:r>
    </w:p>
    <w:p w:rsidR="00783408" w:rsidRPr="00783408" w:rsidRDefault="00783408" w:rsidP="00783408">
      <w:pPr>
        <w:pStyle w:val="ListParagraph"/>
        <w:numPr>
          <w:ilvl w:val="0"/>
          <w:numId w:val="4"/>
        </w:numPr>
        <w:rPr>
          <w:rFonts w:cs="Arial"/>
        </w:rPr>
      </w:pPr>
      <w:r w:rsidRPr="00783408">
        <w:rPr>
          <w:rFonts w:cs="Arial"/>
        </w:rPr>
        <w:lastRenderedPageBreak/>
        <w:t>Complaints can be made to any individual providing the service, the managers or any staff of SRS Ltd</w:t>
      </w:r>
    </w:p>
    <w:p w:rsidR="00783408" w:rsidRPr="00783408" w:rsidRDefault="00783408" w:rsidP="00783408">
      <w:pPr>
        <w:pStyle w:val="ListParagraph"/>
        <w:numPr>
          <w:ilvl w:val="0"/>
          <w:numId w:val="4"/>
        </w:numPr>
        <w:spacing w:after="0" w:line="240" w:lineRule="auto"/>
        <w:rPr>
          <w:rFonts w:cs="Arial"/>
        </w:rPr>
      </w:pPr>
      <w:r w:rsidRPr="00783408">
        <w:rPr>
          <w:rFonts w:cs="Arial"/>
        </w:rPr>
        <w:t>The client is informed of the right to have an advocate or to contact the Health and Disability Commissioner.</w:t>
      </w:r>
    </w:p>
    <w:p w:rsidR="00783408" w:rsidRPr="00783408" w:rsidRDefault="00783408" w:rsidP="00783408">
      <w:pPr>
        <w:pStyle w:val="ListParagraph"/>
        <w:numPr>
          <w:ilvl w:val="0"/>
          <w:numId w:val="4"/>
        </w:numPr>
        <w:spacing w:after="0" w:line="240" w:lineRule="auto"/>
        <w:rPr>
          <w:rFonts w:cs="Arial"/>
        </w:rPr>
      </w:pPr>
      <w:r w:rsidRPr="00783408">
        <w:rPr>
          <w:rFonts w:cs="Arial"/>
        </w:rPr>
        <w:t>All complaints received shall be acknowledged in writing within 5 working days of receiving the complaint unless the issue is resolved sooner.</w:t>
      </w:r>
    </w:p>
    <w:p w:rsidR="00783408" w:rsidRPr="00783408" w:rsidRDefault="00783408" w:rsidP="00783408">
      <w:pPr>
        <w:pStyle w:val="ListParagraph"/>
        <w:numPr>
          <w:ilvl w:val="0"/>
          <w:numId w:val="4"/>
        </w:numPr>
        <w:spacing w:after="0" w:line="240" w:lineRule="auto"/>
        <w:rPr>
          <w:rFonts w:cs="Arial"/>
        </w:rPr>
      </w:pPr>
      <w:r w:rsidRPr="00783408">
        <w:rPr>
          <w:rFonts w:cs="Arial"/>
        </w:rPr>
        <w:t>Clients will be kept informed of a complaint that is in process no less than on a monthly basis.</w:t>
      </w:r>
    </w:p>
    <w:p w:rsidR="00783408" w:rsidRPr="00783408" w:rsidRDefault="00783408" w:rsidP="00783408">
      <w:pPr>
        <w:pStyle w:val="ListParagraph"/>
        <w:numPr>
          <w:ilvl w:val="0"/>
          <w:numId w:val="4"/>
        </w:numPr>
        <w:spacing w:after="0" w:line="240" w:lineRule="auto"/>
        <w:rPr>
          <w:rFonts w:cs="Arial"/>
        </w:rPr>
      </w:pPr>
      <w:r w:rsidRPr="00783408">
        <w:rPr>
          <w:rFonts w:cs="Arial"/>
        </w:rPr>
        <w:t>All complaints are logged in a complaints register that includes complaint, date, resolution options considered and chosen, changes in practice resulting from this, notifications to client/ person who complained. Please see complaints register.</w:t>
      </w:r>
    </w:p>
    <w:p w:rsidR="00783408" w:rsidRPr="00783408" w:rsidRDefault="00783408" w:rsidP="00783408">
      <w:pPr>
        <w:pStyle w:val="NormalWeb"/>
        <w:numPr>
          <w:ilvl w:val="0"/>
          <w:numId w:val="4"/>
        </w:numPr>
        <w:shd w:val="clear" w:color="auto" w:fill="FFFFFF"/>
        <w:spacing w:before="0" w:beforeAutospacing="0" w:after="0" w:afterAutospacing="0"/>
        <w:jc w:val="both"/>
        <w:textAlignment w:val="baseline"/>
        <w:rPr>
          <w:rFonts w:asciiTheme="minorHAnsi" w:hAnsiTheme="minorHAnsi" w:cs="Arial"/>
          <w:sz w:val="22"/>
          <w:szCs w:val="22"/>
        </w:rPr>
      </w:pPr>
      <w:r w:rsidRPr="00783408">
        <w:rPr>
          <w:rFonts w:asciiTheme="minorHAnsi" w:hAnsiTheme="minorHAnsi" w:cs="Arial"/>
          <w:sz w:val="22"/>
          <w:szCs w:val="22"/>
        </w:rPr>
        <w:t>For any complaint received a Manager is allocated to oversee the complaints process</w:t>
      </w:r>
    </w:p>
    <w:p w:rsidR="00783408" w:rsidRPr="00783408" w:rsidRDefault="00783408" w:rsidP="00783408">
      <w:pPr>
        <w:pStyle w:val="ListParagraph"/>
        <w:spacing w:after="0" w:line="240" w:lineRule="auto"/>
        <w:rPr>
          <w:rFonts w:cs="Arial"/>
        </w:rPr>
      </w:pPr>
    </w:p>
    <w:p w:rsidR="00783408" w:rsidRPr="00783408" w:rsidRDefault="00783408" w:rsidP="00783408">
      <w:pPr>
        <w:spacing w:after="0" w:line="240" w:lineRule="auto"/>
        <w:rPr>
          <w:rFonts w:asciiTheme="minorHAnsi" w:hAnsiTheme="minorHAnsi" w:cs="Arial"/>
        </w:rPr>
      </w:pPr>
      <w:r w:rsidRPr="00783408">
        <w:rPr>
          <w:rFonts w:asciiTheme="minorHAnsi" w:hAnsiTheme="minorHAnsi" w:cs="Arial"/>
        </w:rPr>
        <w:t>Within 10 working days of acknowledging the complaint the service will decide to</w:t>
      </w:r>
    </w:p>
    <w:p w:rsidR="00783408" w:rsidRPr="00783408" w:rsidRDefault="00783408" w:rsidP="00783408">
      <w:pPr>
        <w:pStyle w:val="NormalWeb"/>
        <w:numPr>
          <w:ilvl w:val="0"/>
          <w:numId w:val="4"/>
        </w:numPr>
        <w:shd w:val="clear" w:color="auto" w:fill="FFFFFF"/>
        <w:spacing w:before="0" w:beforeAutospacing="0" w:after="0" w:afterAutospacing="0"/>
        <w:jc w:val="both"/>
        <w:textAlignment w:val="baseline"/>
        <w:rPr>
          <w:rFonts w:asciiTheme="minorHAnsi" w:hAnsiTheme="minorHAnsi" w:cs="Arial"/>
          <w:sz w:val="22"/>
          <w:szCs w:val="22"/>
        </w:rPr>
      </w:pPr>
      <w:r w:rsidRPr="00783408">
        <w:rPr>
          <w:rFonts w:asciiTheme="minorHAnsi" w:hAnsiTheme="minorHAnsi" w:cs="Arial"/>
          <w:sz w:val="22"/>
          <w:szCs w:val="22"/>
        </w:rPr>
        <w:t>Accept that the complaint is justified; or</w:t>
      </w:r>
    </w:p>
    <w:p w:rsidR="00783408" w:rsidRPr="00783408" w:rsidRDefault="00783408" w:rsidP="00783408">
      <w:pPr>
        <w:pStyle w:val="NormalWeb"/>
        <w:numPr>
          <w:ilvl w:val="0"/>
          <w:numId w:val="4"/>
        </w:numPr>
        <w:shd w:val="clear" w:color="auto" w:fill="FFFFFF"/>
        <w:spacing w:before="0" w:beforeAutospacing="0" w:after="0" w:afterAutospacing="0"/>
        <w:jc w:val="both"/>
        <w:textAlignment w:val="baseline"/>
        <w:rPr>
          <w:rFonts w:asciiTheme="minorHAnsi" w:hAnsiTheme="minorHAnsi" w:cs="Arial"/>
          <w:sz w:val="22"/>
          <w:szCs w:val="22"/>
        </w:rPr>
      </w:pPr>
      <w:r w:rsidRPr="00783408">
        <w:rPr>
          <w:rFonts w:asciiTheme="minorHAnsi" w:hAnsiTheme="minorHAnsi" w:cs="Arial"/>
          <w:sz w:val="22"/>
          <w:szCs w:val="22"/>
        </w:rPr>
        <w:t>Not accept that the complaint is justified; or</w:t>
      </w:r>
    </w:p>
    <w:p w:rsidR="00783408" w:rsidRPr="00783408" w:rsidRDefault="00783408" w:rsidP="00783408">
      <w:pPr>
        <w:pStyle w:val="NormalWeb"/>
        <w:numPr>
          <w:ilvl w:val="0"/>
          <w:numId w:val="4"/>
        </w:numPr>
        <w:shd w:val="clear" w:color="auto" w:fill="FFFFFF"/>
        <w:spacing w:before="0" w:beforeAutospacing="0" w:after="0" w:afterAutospacing="0"/>
        <w:jc w:val="both"/>
        <w:textAlignment w:val="baseline"/>
        <w:rPr>
          <w:rFonts w:asciiTheme="minorHAnsi" w:hAnsiTheme="minorHAnsi" w:cs="Arial"/>
          <w:sz w:val="22"/>
          <w:szCs w:val="22"/>
        </w:rPr>
      </w:pPr>
      <w:r w:rsidRPr="00783408">
        <w:rPr>
          <w:rFonts w:asciiTheme="minorHAnsi" w:hAnsiTheme="minorHAnsi" w:cs="Arial"/>
          <w:sz w:val="22"/>
          <w:szCs w:val="22"/>
        </w:rPr>
        <w:t xml:space="preserve">Decide that more time is needed to investigate the complaint - If additional time is required the client shall be notified </w:t>
      </w:r>
    </w:p>
    <w:p w:rsidR="007A2A07" w:rsidRPr="00B50D84" w:rsidRDefault="007A2A07" w:rsidP="007A2A07">
      <w:pPr>
        <w:pStyle w:val="NormalWeb"/>
        <w:shd w:val="clear" w:color="auto" w:fill="FFFFFF"/>
        <w:spacing w:before="0" w:beforeAutospacing="0" w:after="0" w:afterAutospacing="0"/>
        <w:ind w:left="644"/>
        <w:jc w:val="both"/>
        <w:textAlignment w:val="baseline"/>
        <w:rPr>
          <w:rFonts w:asciiTheme="minorHAnsi" w:hAnsiTheme="minorHAnsi"/>
          <w:sz w:val="22"/>
          <w:szCs w:val="22"/>
        </w:rPr>
      </w:pPr>
    </w:p>
    <w:p w:rsidR="00B50D84" w:rsidRDefault="007A2A07" w:rsidP="00B50D84">
      <w:pPr>
        <w:pStyle w:val="NormalWeb"/>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All complaints shall be categorised into areas to help identify if there are any re-occurring themes areas for categorisation can include but are not limited to:</w:t>
      </w:r>
    </w:p>
    <w:p w:rsidR="007A2A07" w:rsidRDefault="007A2A07" w:rsidP="007A2A07">
      <w:pPr>
        <w:pStyle w:val="NormalWeb"/>
        <w:numPr>
          <w:ilvl w:val="0"/>
          <w:numId w:val="17"/>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Clinician interaction</w:t>
      </w:r>
    </w:p>
    <w:p w:rsidR="007A2A07" w:rsidRDefault="007A2A07" w:rsidP="007A2A07">
      <w:pPr>
        <w:pStyle w:val="NormalWeb"/>
        <w:numPr>
          <w:ilvl w:val="0"/>
          <w:numId w:val="17"/>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Timeliness of service</w:t>
      </w:r>
    </w:p>
    <w:p w:rsidR="007A2A07" w:rsidRDefault="007A2A07" w:rsidP="007A2A07">
      <w:pPr>
        <w:pStyle w:val="NormalWeb"/>
        <w:numPr>
          <w:ilvl w:val="0"/>
          <w:numId w:val="17"/>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Lack of information/ confusion about services</w:t>
      </w:r>
    </w:p>
    <w:p w:rsidR="007A2A07" w:rsidRDefault="007A2A07" w:rsidP="007A2A07">
      <w:pPr>
        <w:pStyle w:val="NormalWeb"/>
        <w:numPr>
          <w:ilvl w:val="0"/>
          <w:numId w:val="17"/>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Cultural</w:t>
      </w:r>
    </w:p>
    <w:p w:rsidR="0071610B" w:rsidRDefault="0071610B" w:rsidP="007A2A07">
      <w:pPr>
        <w:pStyle w:val="NormalWeb"/>
        <w:numPr>
          <w:ilvl w:val="0"/>
          <w:numId w:val="17"/>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Privacy</w:t>
      </w:r>
    </w:p>
    <w:p w:rsidR="007A2A07" w:rsidRDefault="00A532E2" w:rsidP="00B50D84">
      <w:pPr>
        <w:pStyle w:val="NormalWeb"/>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Additional categories will be added as required</w:t>
      </w:r>
    </w:p>
    <w:p w:rsidR="00A532E2" w:rsidRDefault="00A532E2" w:rsidP="00B50D84">
      <w:pPr>
        <w:pStyle w:val="NormalWeb"/>
        <w:shd w:val="clear" w:color="auto" w:fill="FFFFFF"/>
        <w:spacing w:before="0" w:beforeAutospacing="0" w:after="0" w:afterAutospacing="0"/>
        <w:jc w:val="both"/>
        <w:textAlignment w:val="baseline"/>
        <w:rPr>
          <w:rFonts w:asciiTheme="minorHAnsi" w:hAnsiTheme="minorHAnsi"/>
          <w:sz w:val="22"/>
          <w:szCs w:val="22"/>
        </w:rPr>
      </w:pPr>
    </w:p>
    <w:p w:rsidR="00F36D29" w:rsidRDefault="00F36D29" w:rsidP="00B50D84">
      <w:pPr>
        <w:pStyle w:val="NormalWeb"/>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For any justified complaint SRS will utilise the process of Root Cause Analysis this will include but not be limited to:</w:t>
      </w:r>
    </w:p>
    <w:p w:rsidR="00F36D29" w:rsidRDefault="00F36D29" w:rsidP="00DB2AD2">
      <w:pPr>
        <w:pStyle w:val="NormalWeb"/>
        <w:numPr>
          <w:ilvl w:val="0"/>
          <w:numId w:val="15"/>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Identifying the event that lead to the complaint – gathering information from the staff involved and the person making the complaint</w:t>
      </w:r>
    </w:p>
    <w:p w:rsidR="00F36D29" w:rsidRDefault="00F36D29" w:rsidP="00DB2AD2">
      <w:pPr>
        <w:pStyle w:val="NormalWeb"/>
        <w:numPr>
          <w:ilvl w:val="0"/>
          <w:numId w:val="15"/>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Describing what happened – factual timeline of events leading up</w:t>
      </w:r>
      <w:r w:rsidR="00DB2AD2">
        <w:rPr>
          <w:rFonts w:asciiTheme="minorHAnsi" w:hAnsiTheme="minorHAnsi"/>
          <w:sz w:val="22"/>
          <w:szCs w:val="22"/>
        </w:rPr>
        <w:t xml:space="preserve"> </w:t>
      </w:r>
      <w:r>
        <w:rPr>
          <w:rFonts w:asciiTheme="minorHAnsi" w:hAnsiTheme="minorHAnsi"/>
          <w:sz w:val="22"/>
          <w:szCs w:val="22"/>
        </w:rPr>
        <w:t>to and following the incident</w:t>
      </w:r>
    </w:p>
    <w:p w:rsidR="00F36D29" w:rsidRDefault="00F36D29" w:rsidP="00DB2AD2">
      <w:pPr>
        <w:pStyle w:val="NormalWeb"/>
        <w:numPr>
          <w:ilvl w:val="0"/>
          <w:numId w:val="15"/>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Consider contributing factors – what else was happening at the time that may have increased the likelihood of the cause for the complaint</w:t>
      </w:r>
    </w:p>
    <w:p w:rsidR="00F36D29" w:rsidRDefault="00F36D29" w:rsidP="00DB2AD2">
      <w:pPr>
        <w:pStyle w:val="NormalWeb"/>
        <w:numPr>
          <w:ilvl w:val="0"/>
          <w:numId w:val="15"/>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 xml:space="preserve">Identify the root cause –this is the underlying faulty process or system issue that </w:t>
      </w:r>
      <w:r w:rsidR="00DB2AD2">
        <w:rPr>
          <w:rFonts w:asciiTheme="minorHAnsi" w:hAnsiTheme="minorHAnsi"/>
          <w:sz w:val="22"/>
          <w:szCs w:val="22"/>
        </w:rPr>
        <w:t>led</w:t>
      </w:r>
      <w:r>
        <w:rPr>
          <w:rFonts w:asciiTheme="minorHAnsi" w:hAnsiTheme="minorHAnsi"/>
          <w:sz w:val="22"/>
          <w:szCs w:val="22"/>
        </w:rPr>
        <w:t xml:space="preserve"> to the event that </w:t>
      </w:r>
      <w:r w:rsidR="00DB2AD2">
        <w:rPr>
          <w:rFonts w:asciiTheme="minorHAnsi" w:hAnsiTheme="minorHAnsi"/>
          <w:sz w:val="22"/>
          <w:szCs w:val="22"/>
        </w:rPr>
        <w:t>led</w:t>
      </w:r>
      <w:r>
        <w:rPr>
          <w:rFonts w:asciiTheme="minorHAnsi" w:hAnsiTheme="minorHAnsi"/>
          <w:sz w:val="22"/>
          <w:szCs w:val="22"/>
        </w:rPr>
        <w:t xml:space="preserve"> to the complaint – </w:t>
      </w:r>
      <w:r w:rsidR="00DB2AD2">
        <w:rPr>
          <w:rFonts w:asciiTheme="minorHAnsi" w:hAnsiTheme="minorHAnsi"/>
          <w:sz w:val="22"/>
          <w:szCs w:val="22"/>
        </w:rPr>
        <w:t>there</w:t>
      </w:r>
      <w:r>
        <w:rPr>
          <w:rFonts w:asciiTheme="minorHAnsi" w:hAnsiTheme="minorHAnsi"/>
          <w:sz w:val="22"/>
          <w:szCs w:val="22"/>
        </w:rPr>
        <w:t xml:space="preserve"> may be several root causes.  </w:t>
      </w:r>
      <w:r w:rsidR="00DB2AD2">
        <w:rPr>
          <w:rFonts w:asciiTheme="minorHAnsi" w:hAnsiTheme="minorHAnsi"/>
          <w:sz w:val="22"/>
          <w:szCs w:val="22"/>
        </w:rPr>
        <w:t>Digging deeper to find the root cause can be achieved by using questioning techniques such as the “5 whys”</w:t>
      </w:r>
    </w:p>
    <w:p w:rsidR="00DB2AD2" w:rsidRDefault="00DB2AD2" w:rsidP="00DB2AD2">
      <w:pPr>
        <w:pStyle w:val="NormalWeb"/>
        <w:numPr>
          <w:ilvl w:val="0"/>
          <w:numId w:val="15"/>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Design and implement changes to eliminate the root causes – actions can be grouped into strong, immediate and weak – focus on generating as many strong and immediate actions as possible</w:t>
      </w:r>
    </w:p>
    <w:p w:rsidR="00DB2AD2" w:rsidRDefault="00DB2AD2" w:rsidP="00DB2AD2">
      <w:pPr>
        <w:pStyle w:val="NormalWeb"/>
        <w:numPr>
          <w:ilvl w:val="0"/>
          <w:numId w:val="15"/>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Measure the success of the changes – to measure the impact ask the following questions – did the actions get implemented</w:t>
      </w:r>
      <w:proofErr w:type="gramStart"/>
      <w:r>
        <w:rPr>
          <w:rFonts w:asciiTheme="minorHAnsi" w:hAnsiTheme="minorHAnsi"/>
          <w:sz w:val="22"/>
          <w:szCs w:val="22"/>
        </w:rPr>
        <w:t>?;</w:t>
      </w:r>
      <w:proofErr w:type="gramEnd"/>
      <w:r>
        <w:rPr>
          <w:rFonts w:asciiTheme="minorHAnsi" w:hAnsiTheme="minorHAnsi"/>
          <w:sz w:val="22"/>
          <w:szCs w:val="22"/>
        </w:rPr>
        <w:t xml:space="preserve"> are people following them?; did this make a difference – was there less/ no more complaints about this?</w:t>
      </w:r>
    </w:p>
    <w:p w:rsidR="00DB2AD2" w:rsidRDefault="00DB2AD2" w:rsidP="00B50D84">
      <w:pPr>
        <w:pStyle w:val="NormalWeb"/>
        <w:shd w:val="clear" w:color="auto" w:fill="FFFFFF"/>
        <w:spacing w:before="0" w:beforeAutospacing="0" w:after="0" w:afterAutospacing="0"/>
        <w:jc w:val="both"/>
        <w:textAlignment w:val="baseline"/>
        <w:rPr>
          <w:rFonts w:asciiTheme="minorHAnsi" w:hAnsiTheme="minorHAnsi"/>
          <w:sz w:val="22"/>
          <w:szCs w:val="22"/>
        </w:rPr>
      </w:pPr>
    </w:p>
    <w:p w:rsidR="004177BC" w:rsidRDefault="00DB2AD2" w:rsidP="004177BC">
      <w:pPr>
        <w:pStyle w:val="NormalWeb"/>
        <w:numPr>
          <w:ilvl w:val="0"/>
          <w:numId w:val="13"/>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 xml:space="preserve">The person who made the complaint will be notified of the </w:t>
      </w:r>
      <w:r w:rsidR="004177BC">
        <w:rPr>
          <w:rFonts w:asciiTheme="minorHAnsi" w:hAnsiTheme="minorHAnsi"/>
          <w:sz w:val="22"/>
          <w:szCs w:val="22"/>
        </w:rPr>
        <w:t>action</w:t>
      </w:r>
      <w:r>
        <w:rPr>
          <w:rFonts w:asciiTheme="minorHAnsi" w:hAnsiTheme="minorHAnsi"/>
          <w:sz w:val="22"/>
          <w:szCs w:val="22"/>
        </w:rPr>
        <w:t>/s taken</w:t>
      </w:r>
      <w:r w:rsidR="004177BC">
        <w:rPr>
          <w:rFonts w:asciiTheme="minorHAnsi" w:hAnsiTheme="minorHAnsi"/>
          <w:sz w:val="22"/>
          <w:szCs w:val="22"/>
        </w:rPr>
        <w:t xml:space="preserve"> </w:t>
      </w:r>
      <w:r w:rsidR="00504362">
        <w:rPr>
          <w:rFonts w:asciiTheme="minorHAnsi" w:hAnsiTheme="minorHAnsi"/>
          <w:sz w:val="22"/>
          <w:szCs w:val="22"/>
        </w:rPr>
        <w:t>this may be in writing, verbally with supporting written documentation or via a meeting –  SRS will check if the client is satisfied with the resolution.</w:t>
      </w:r>
    </w:p>
    <w:p w:rsidR="004177BC" w:rsidRDefault="004177BC" w:rsidP="004177BC">
      <w:pPr>
        <w:pStyle w:val="NormalWeb"/>
        <w:numPr>
          <w:ilvl w:val="0"/>
          <w:numId w:val="13"/>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lastRenderedPageBreak/>
        <w:t>If the client is not satisfied they may wish to provide additional information that will be considered along the same pathway or may wish to contact the Health and Disability Commission.</w:t>
      </w:r>
    </w:p>
    <w:p w:rsidR="004177BC" w:rsidRDefault="004177BC" w:rsidP="004177BC">
      <w:pPr>
        <w:pStyle w:val="NormalWeb"/>
        <w:numPr>
          <w:ilvl w:val="0"/>
          <w:numId w:val="13"/>
        </w:numPr>
        <w:shd w:val="clear" w:color="auto" w:fill="FFFFFF"/>
        <w:spacing w:before="0" w:beforeAutospacing="0" w:after="0" w:afterAutospacing="0"/>
        <w:jc w:val="both"/>
        <w:textAlignment w:val="baseline"/>
        <w:rPr>
          <w:rFonts w:asciiTheme="minorHAnsi" w:hAnsiTheme="minorHAnsi"/>
          <w:sz w:val="22"/>
          <w:szCs w:val="22"/>
        </w:rPr>
      </w:pPr>
      <w:r>
        <w:rPr>
          <w:rFonts w:asciiTheme="minorHAnsi" w:hAnsiTheme="minorHAnsi"/>
          <w:sz w:val="22"/>
          <w:szCs w:val="22"/>
        </w:rPr>
        <w:t>Complaints and the resulting actions will be audited by consumer advisors biannually.</w:t>
      </w:r>
    </w:p>
    <w:p w:rsidR="00B50D84" w:rsidRDefault="00B50D84" w:rsidP="00B50D84">
      <w:pPr>
        <w:pStyle w:val="NormalWeb"/>
        <w:shd w:val="clear" w:color="auto" w:fill="FFFFFF"/>
        <w:spacing w:before="0" w:beforeAutospacing="0" w:after="0" w:afterAutospacing="0"/>
        <w:jc w:val="both"/>
        <w:textAlignment w:val="baseline"/>
        <w:rPr>
          <w:rFonts w:asciiTheme="minorHAnsi" w:hAnsiTheme="minorHAnsi"/>
          <w:sz w:val="22"/>
          <w:szCs w:val="22"/>
        </w:rPr>
      </w:pPr>
    </w:p>
    <w:p w:rsidR="000A40B8" w:rsidRPr="00DC2A2A" w:rsidRDefault="000A40B8" w:rsidP="00B50D84">
      <w:pPr>
        <w:pStyle w:val="NormalWeb"/>
        <w:shd w:val="clear" w:color="auto" w:fill="FFFFFF"/>
        <w:spacing w:before="0" w:beforeAutospacing="0" w:after="0" w:afterAutospacing="0"/>
        <w:jc w:val="both"/>
        <w:textAlignment w:val="baseline"/>
        <w:rPr>
          <w:rFonts w:asciiTheme="minorHAnsi" w:hAnsiTheme="minorHAnsi"/>
          <w:b/>
          <w:sz w:val="22"/>
          <w:szCs w:val="22"/>
        </w:rPr>
      </w:pPr>
      <w:r w:rsidRPr="00DC2A2A">
        <w:rPr>
          <w:rFonts w:asciiTheme="minorHAnsi" w:hAnsiTheme="minorHAnsi"/>
          <w:b/>
          <w:sz w:val="22"/>
          <w:szCs w:val="22"/>
        </w:rPr>
        <w:t>Supporting documents:</w:t>
      </w:r>
    </w:p>
    <w:p w:rsidR="000A40B8" w:rsidRPr="00DC2A2A" w:rsidRDefault="000A40B8" w:rsidP="000A40B8">
      <w:pPr>
        <w:pStyle w:val="NormalWeb"/>
        <w:numPr>
          <w:ilvl w:val="0"/>
          <w:numId w:val="16"/>
        </w:numPr>
        <w:shd w:val="clear" w:color="auto" w:fill="FFFFFF"/>
        <w:spacing w:before="0" w:beforeAutospacing="0" w:after="0" w:afterAutospacing="0"/>
        <w:jc w:val="both"/>
        <w:textAlignment w:val="baseline"/>
        <w:rPr>
          <w:rFonts w:asciiTheme="minorHAnsi" w:hAnsiTheme="minorHAnsi"/>
          <w:sz w:val="22"/>
          <w:szCs w:val="22"/>
        </w:rPr>
      </w:pPr>
      <w:r w:rsidRPr="00DC2A2A">
        <w:rPr>
          <w:rFonts w:asciiTheme="minorHAnsi" w:hAnsiTheme="minorHAnsi"/>
          <w:sz w:val="22"/>
          <w:szCs w:val="22"/>
        </w:rPr>
        <w:t>Complaints form</w:t>
      </w:r>
    </w:p>
    <w:p w:rsidR="000A40B8" w:rsidRPr="00DC2A2A" w:rsidRDefault="000A40B8" w:rsidP="000A40B8">
      <w:pPr>
        <w:pStyle w:val="NormalWeb"/>
        <w:numPr>
          <w:ilvl w:val="0"/>
          <w:numId w:val="16"/>
        </w:numPr>
        <w:shd w:val="clear" w:color="auto" w:fill="FFFFFF"/>
        <w:spacing w:before="0" w:beforeAutospacing="0" w:after="0" w:afterAutospacing="0"/>
        <w:jc w:val="both"/>
        <w:textAlignment w:val="baseline"/>
        <w:rPr>
          <w:rFonts w:asciiTheme="minorHAnsi" w:hAnsiTheme="minorHAnsi"/>
          <w:sz w:val="22"/>
          <w:szCs w:val="22"/>
        </w:rPr>
      </w:pPr>
      <w:r w:rsidRPr="00DC2A2A">
        <w:rPr>
          <w:rFonts w:asciiTheme="minorHAnsi" w:hAnsiTheme="minorHAnsi"/>
          <w:sz w:val="22"/>
          <w:szCs w:val="22"/>
        </w:rPr>
        <w:t>Complaints register</w:t>
      </w:r>
    </w:p>
    <w:p w:rsidR="000A40B8" w:rsidRPr="00DC2A2A" w:rsidRDefault="000A40B8" w:rsidP="000A40B8">
      <w:pPr>
        <w:pStyle w:val="NormalWeb"/>
        <w:numPr>
          <w:ilvl w:val="0"/>
          <w:numId w:val="16"/>
        </w:numPr>
        <w:shd w:val="clear" w:color="auto" w:fill="FFFFFF"/>
        <w:spacing w:before="0" w:beforeAutospacing="0" w:after="0" w:afterAutospacing="0"/>
        <w:jc w:val="both"/>
        <w:textAlignment w:val="baseline"/>
        <w:rPr>
          <w:rFonts w:asciiTheme="minorHAnsi" w:hAnsiTheme="minorHAnsi"/>
          <w:sz w:val="22"/>
          <w:szCs w:val="22"/>
        </w:rPr>
      </w:pPr>
      <w:r w:rsidRPr="00DC2A2A">
        <w:rPr>
          <w:rFonts w:asciiTheme="minorHAnsi" w:hAnsiTheme="minorHAnsi"/>
          <w:sz w:val="22"/>
          <w:szCs w:val="22"/>
        </w:rPr>
        <w:t>Management meeting agenda items</w:t>
      </w:r>
    </w:p>
    <w:p w:rsidR="000A40B8" w:rsidRPr="00DC2A2A" w:rsidRDefault="000A40B8" w:rsidP="000A40B8">
      <w:pPr>
        <w:pStyle w:val="NormalWeb"/>
        <w:numPr>
          <w:ilvl w:val="0"/>
          <w:numId w:val="16"/>
        </w:numPr>
        <w:shd w:val="clear" w:color="auto" w:fill="FFFFFF"/>
        <w:spacing w:before="0" w:beforeAutospacing="0" w:after="0" w:afterAutospacing="0"/>
        <w:jc w:val="both"/>
        <w:textAlignment w:val="baseline"/>
        <w:rPr>
          <w:rFonts w:asciiTheme="minorHAnsi" w:hAnsiTheme="minorHAnsi"/>
          <w:sz w:val="22"/>
          <w:szCs w:val="22"/>
        </w:rPr>
      </w:pPr>
      <w:r w:rsidRPr="00DC2A2A">
        <w:rPr>
          <w:rFonts w:asciiTheme="minorHAnsi" w:hAnsiTheme="minorHAnsi"/>
          <w:sz w:val="22"/>
          <w:szCs w:val="22"/>
        </w:rPr>
        <w:t>Root Cause Analysis Form (RCA form)</w:t>
      </w:r>
    </w:p>
    <w:p w:rsidR="000A40B8" w:rsidRDefault="000A40B8" w:rsidP="00B50D84">
      <w:pPr>
        <w:pStyle w:val="NormalWeb"/>
        <w:shd w:val="clear" w:color="auto" w:fill="FFFFFF"/>
        <w:spacing w:before="0" w:beforeAutospacing="0" w:after="0" w:afterAutospacing="0"/>
        <w:jc w:val="both"/>
        <w:textAlignment w:val="baseline"/>
        <w:rPr>
          <w:rFonts w:asciiTheme="minorHAnsi" w:hAnsiTheme="minorHAnsi"/>
          <w:b/>
          <w:sz w:val="22"/>
          <w:szCs w:val="22"/>
        </w:rPr>
      </w:pPr>
    </w:p>
    <w:p w:rsidR="00BC33DF" w:rsidRDefault="00BC33DF" w:rsidP="00B50D84">
      <w:pPr>
        <w:pStyle w:val="NormalWeb"/>
        <w:shd w:val="clear" w:color="auto" w:fill="FFFFFF"/>
        <w:spacing w:before="0" w:beforeAutospacing="0" w:after="0" w:afterAutospacing="0"/>
        <w:jc w:val="both"/>
        <w:textAlignment w:val="baseline"/>
        <w:rPr>
          <w:rFonts w:asciiTheme="minorHAnsi" w:hAnsiTheme="minorHAnsi"/>
          <w:b/>
          <w:sz w:val="22"/>
          <w:szCs w:val="22"/>
        </w:rPr>
      </w:pPr>
      <w:bookmarkStart w:id="0" w:name="_GoBack"/>
      <w:bookmarkEnd w:id="0"/>
    </w:p>
    <w:p w:rsidR="00BC33DF" w:rsidRPr="000A40B8" w:rsidRDefault="00BC33DF" w:rsidP="00B50D84">
      <w:pPr>
        <w:pStyle w:val="NormalWeb"/>
        <w:shd w:val="clear" w:color="auto" w:fill="FFFFFF"/>
        <w:spacing w:before="0" w:beforeAutospacing="0" w:after="0" w:afterAutospacing="0"/>
        <w:jc w:val="both"/>
        <w:textAlignment w:val="baseline"/>
        <w:rPr>
          <w:rFonts w:asciiTheme="minorHAnsi" w:hAnsiTheme="minorHAnsi"/>
          <w:b/>
          <w:sz w:val="22"/>
          <w:szCs w:val="22"/>
        </w:rPr>
      </w:pPr>
    </w:p>
    <w:sectPr w:rsidR="00BC33DF" w:rsidRPr="000A40B8" w:rsidSect="00A713D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3DA" w:rsidRDefault="00A713DA" w:rsidP="00A713DA">
      <w:pPr>
        <w:spacing w:after="0" w:line="240" w:lineRule="auto"/>
      </w:pPr>
      <w:r>
        <w:separator/>
      </w:r>
    </w:p>
  </w:endnote>
  <w:endnote w:type="continuationSeparator" w:id="0">
    <w:p w:rsidR="00A713DA" w:rsidRDefault="00A713DA" w:rsidP="00A71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3DA" w:rsidRDefault="00A71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8"/>
      <w:gridCol w:w="3032"/>
      <w:gridCol w:w="2996"/>
    </w:tblGrid>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P O Box 537</w:t>
          </w:r>
        </w:p>
      </w:tc>
      <w:tc>
        <w:tcPr>
          <w:tcW w:w="3081" w:type="dxa"/>
        </w:tcPr>
        <w:p w:rsidR="00A713DA" w:rsidRDefault="00A713DA" w:rsidP="001151C1">
          <w:pPr>
            <w:pStyle w:val="Footer"/>
            <w:jc w:val="both"/>
          </w:pPr>
        </w:p>
      </w:tc>
      <w:tc>
        <w:tcPr>
          <w:tcW w:w="3081" w:type="dxa"/>
        </w:tcPr>
        <w:p w:rsidR="00A713DA" w:rsidRPr="000A31F4" w:rsidRDefault="00A713DA" w:rsidP="001151C1">
          <w:pPr>
            <w:pStyle w:val="Footer"/>
            <w:jc w:val="right"/>
            <w:rPr>
              <w:rFonts w:ascii="Arial" w:hAnsi="Arial" w:cs="Arial"/>
              <w:sz w:val="16"/>
              <w:szCs w:val="16"/>
            </w:rPr>
          </w:pPr>
          <w:proofErr w:type="spellStart"/>
          <w:r w:rsidRPr="000A31F4">
            <w:rPr>
              <w:rFonts w:ascii="Arial" w:hAnsi="Arial" w:cs="Arial"/>
              <w:sz w:val="16"/>
              <w:szCs w:val="16"/>
            </w:rPr>
            <w:t>Ph</w:t>
          </w:r>
          <w:proofErr w:type="spellEnd"/>
          <w:r w:rsidRPr="000A31F4">
            <w:rPr>
              <w:rFonts w:ascii="Arial" w:hAnsi="Arial" w:cs="Arial"/>
              <w:sz w:val="16"/>
              <w:szCs w:val="16"/>
            </w:rPr>
            <w:t>: 09 9030960</w:t>
          </w:r>
        </w:p>
      </w:tc>
    </w:tr>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Silverdale</w:t>
          </w:r>
        </w:p>
      </w:tc>
      <w:tc>
        <w:tcPr>
          <w:tcW w:w="3081" w:type="dxa"/>
        </w:tcPr>
        <w:p w:rsidR="00A713DA" w:rsidRDefault="00A713DA" w:rsidP="001151C1">
          <w:pPr>
            <w:pStyle w:val="Footer"/>
            <w:jc w:val="both"/>
          </w:pPr>
        </w:p>
      </w:tc>
      <w:tc>
        <w:tcPr>
          <w:tcW w:w="3081" w:type="dxa"/>
        </w:tcPr>
        <w:p w:rsidR="00A713DA" w:rsidRPr="000A31F4" w:rsidRDefault="00A713DA" w:rsidP="001151C1">
          <w:pPr>
            <w:pStyle w:val="Footer"/>
            <w:jc w:val="right"/>
            <w:rPr>
              <w:rFonts w:ascii="Arial" w:hAnsi="Arial" w:cs="Arial"/>
              <w:sz w:val="16"/>
              <w:szCs w:val="16"/>
            </w:rPr>
          </w:pPr>
          <w:r w:rsidRPr="000A31F4">
            <w:rPr>
              <w:rFonts w:ascii="Arial" w:hAnsi="Arial" w:cs="Arial"/>
              <w:sz w:val="16"/>
              <w:szCs w:val="16"/>
            </w:rPr>
            <w:t>Fax: 09 9732960</w:t>
          </w:r>
        </w:p>
      </w:tc>
    </w:tr>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0944</w:t>
          </w:r>
        </w:p>
      </w:tc>
      <w:tc>
        <w:tcPr>
          <w:tcW w:w="3081" w:type="dxa"/>
        </w:tcPr>
        <w:p w:rsidR="00A713DA" w:rsidRDefault="00A713DA" w:rsidP="001151C1">
          <w:pPr>
            <w:pStyle w:val="Footer"/>
            <w:jc w:val="both"/>
          </w:pPr>
        </w:p>
      </w:tc>
      <w:tc>
        <w:tcPr>
          <w:tcW w:w="3081" w:type="dxa"/>
        </w:tcPr>
        <w:p w:rsidR="00A713DA" w:rsidRDefault="00A713DA" w:rsidP="001151C1">
          <w:pPr>
            <w:pStyle w:val="Footer"/>
            <w:jc w:val="both"/>
          </w:pPr>
        </w:p>
      </w:tc>
    </w:tr>
    <w:tr w:rsidR="00A713DA" w:rsidTr="001151C1">
      <w:tc>
        <w:tcPr>
          <w:tcW w:w="3080" w:type="dxa"/>
        </w:tcPr>
        <w:p w:rsidR="00A713DA" w:rsidRDefault="00A713DA" w:rsidP="001151C1">
          <w:pPr>
            <w:pStyle w:val="Footer"/>
            <w:jc w:val="both"/>
          </w:pPr>
        </w:p>
      </w:tc>
      <w:tc>
        <w:tcPr>
          <w:tcW w:w="3081" w:type="dxa"/>
        </w:tcPr>
        <w:p w:rsidR="00A713DA" w:rsidRPr="000A31F4" w:rsidRDefault="00A713DA" w:rsidP="001151C1">
          <w:pPr>
            <w:pStyle w:val="Footer"/>
            <w:jc w:val="center"/>
            <w:rPr>
              <w:b/>
              <w:i/>
            </w:rPr>
          </w:pPr>
          <w:r w:rsidRPr="000A31F4">
            <w:rPr>
              <w:b/>
              <w:i/>
              <w:color w:val="17365D" w:themeColor="text2" w:themeShade="BF"/>
            </w:rPr>
            <w:t>www.srsltd.co.nz</w:t>
          </w:r>
        </w:p>
      </w:tc>
      <w:tc>
        <w:tcPr>
          <w:tcW w:w="3081" w:type="dxa"/>
        </w:tcPr>
        <w:p w:rsidR="00A713DA" w:rsidRDefault="00A713DA" w:rsidP="001151C1">
          <w:pPr>
            <w:pStyle w:val="Footer"/>
            <w:jc w:val="both"/>
          </w:pPr>
        </w:p>
      </w:tc>
    </w:tr>
  </w:tbl>
  <w:p w:rsidR="00A713DA" w:rsidRDefault="00A713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8"/>
      <w:gridCol w:w="3032"/>
      <w:gridCol w:w="2996"/>
    </w:tblGrid>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P O Box 537</w:t>
          </w:r>
        </w:p>
      </w:tc>
      <w:tc>
        <w:tcPr>
          <w:tcW w:w="3081" w:type="dxa"/>
        </w:tcPr>
        <w:p w:rsidR="00A713DA" w:rsidRDefault="00A713DA" w:rsidP="001151C1">
          <w:pPr>
            <w:pStyle w:val="Footer"/>
            <w:jc w:val="both"/>
          </w:pPr>
        </w:p>
      </w:tc>
      <w:tc>
        <w:tcPr>
          <w:tcW w:w="3081" w:type="dxa"/>
        </w:tcPr>
        <w:p w:rsidR="00A713DA" w:rsidRPr="000A31F4" w:rsidRDefault="00A713DA" w:rsidP="001151C1">
          <w:pPr>
            <w:pStyle w:val="Footer"/>
            <w:jc w:val="right"/>
            <w:rPr>
              <w:rFonts w:ascii="Arial" w:hAnsi="Arial" w:cs="Arial"/>
              <w:sz w:val="16"/>
              <w:szCs w:val="16"/>
            </w:rPr>
          </w:pPr>
          <w:proofErr w:type="spellStart"/>
          <w:r w:rsidRPr="000A31F4">
            <w:rPr>
              <w:rFonts w:ascii="Arial" w:hAnsi="Arial" w:cs="Arial"/>
              <w:sz w:val="16"/>
              <w:szCs w:val="16"/>
            </w:rPr>
            <w:t>Ph</w:t>
          </w:r>
          <w:proofErr w:type="spellEnd"/>
          <w:r w:rsidRPr="000A31F4">
            <w:rPr>
              <w:rFonts w:ascii="Arial" w:hAnsi="Arial" w:cs="Arial"/>
              <w:sz w:val="16"/>
              <w:szCs w:val="16"/>
            </w:rPr>
            <w:t>: 09 9030960</w:t>
          </w:r>
        </w:p>
      </w:tc>
    </w:tr>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Silverdale</w:t>
          </w:r>
        </w:p>
      </w:tc>
      <w:tc>
        <w:tcPr>
          <w:tcW w:w="3081" w:type="dxa"/>
        </w:tcPr>
        <w:p w:rsidR="00A713DA" w:rsidRDefault="00A713DA" w:rsidP="001151C1">
          <w:pPr>
            <w:pStyle w:val="Footer"/>
            <w:jc w:val="both"/>
          </w:pPr>
        </w:p>
      </w:tc>
      <w:tc>
        <w:tcPr>
          <w:tcW w:w="3081" w:type="dxa"/>
        </w:tcPr>
        <w:p w:rsidR="00A713DA" w:rsidRPr="000A31F4" w:rsidRDefault="00A713DA" w:rsidP="001151C1">
          <w:pPr>
            <w:pStyle w:val="Footer"/>
            <w:jc w:val="right"/>
            <w:rPr>
              <w:rFonts w:ascii="Arial" w:hAnsi="Arial" w:cs="Arial"/>
              <w:sz w:val="16"/>
              <w:szCs w:val="16"/>
            </w:rPr>
          </w:pPr>
          <w:r w:rsidRPr="000A31F4">
            <w:rPr>
              <w:rFonts w:ascii="Arial" w:hAnsi="Arial" w:cs="Arial"/>
              <w:sz w:val="16"/>
              <w:szCs w:val="16"/>
            </w:rPr>
            <w:t>Fax: 09 9732960</w:t>
          </w:r>
        </w:p>
      </w:tc>
    </w:tr>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0944</w:t>
          </w:r>
        </w:p>
      </w:tc>
      <w:tc>
        <w:tcPr>
          <w:tcW w:w="3081" w:type="dxa"/>
        </w:tcPr>
        <w:p w:rsidR="00A713DA" w:rsidRDefault="00A713DA" w:rsidP="001151C1">
          <w:pPr>
            <w:pStyle w:val="Footer"/>
            <w:jc w:val="both"/>
          </w:pPr>
        </w:p>
      </w:tc>
      <w:tc>
        <w:tcPr>
          <w:tcW w:w="3081" w:type="dxa"/>
        </w:tcPr>
        <w:p w:rsidR="00A713DA" w:rsidRDefault="00A713DA" w:rsidP="001151C1">
          <w:pPr>
            <w:pStyle w:val="Footer"/>
            <w:jc w:val="both"/>
          </w:pPr>
        </w:p>
      </w:tc>
    </w:tr>
    <w:tr w:rsidR="00A713DA" w:rsidTr="001151C1">
      <w:tc>
        <w:tcPr>
          <w:tcW w:w="3080" w:type="dxa"/>
        </w:tcPr>
        <w:p w:rsidR="00A713DA" w:rsidRDefault="00A713DA" w:rsidP="001151C1">
          <w:pPr>
            <w:pStyle w:val="Footer"/>
            <w:jc w:val="both"/>
          </w:pPr>
        </w:p>
      </w:tc>
      <w:tc>
        <w:tcPr>
          <w:tcW w:w="3081" w:type="dxa"/>
        </w:tcPr>
        <w:p w:rsidR="00A713DA" w:rsidRPr="000A31F4" w:rsidRDefault="00A713DA" w:rsidP="001151C1">
          <w:pPr>
            <w:pStyle w:val="Footer"/>
            <w:jc w:val="center"/>
            <w:rPr>
              <w:b/>
              <w:i/>
            </w:rPr>
          </w:pPr>
          <w:r w:rsidRPr="000A31F4">
            <w:rPr>
              <w:b/>
              <w:i/>
              <w:color w:val="17365D" w:themeColor="text2" w:themeShade="BF"/>
            </w:rPr>
            <w:t>www.srsltd.co.nz</w:t>
          </w:r>
        </w:p>
      </w:tc>
      <w:tc>
        <w:tcPr>
          <w:tcW w:w="3081" w:type="dxa"/>
        </w:tcPr>
        <w:p w:rsidR="00A713DA" w:rsidRDefault="00A713DA" w:rsidP="001151C1">
          <w:pPr>
            <w:pStyle w:val="Footer"/>
            <w:jc w:val="both"/>
          </w:pPr>
        </w:p>
      </w:tc>
    </w:tr>
  </w:tbl>
  <w:p w:rsidR="00A713DA" w:rsidRDefault="00A71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3DA" w:rsidRDefault="00A713DA" w:rsidP="00A713DA">
      <w:pPr>
        <w:spacing w:after="0" w:line="240" w:lineRule="auto"/>
      </w:pPr>
      <w:r>
        <w:separator/>
      </w:r>
    </w:p>
  </w:footnote>
  <w:footnote w:type="continuationSeparator" w:id="0">
    <w:p w:rsidR="00A713DA" w:rsidRDefault="00A713DA" w:rsidP="00A71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3DA" w:rsidRDefault="00A71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3DA" w:rsidRDefault="00A713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3DA" w:rsidRDefault="00A713DA" w:rsidP="00A713DA">
    <w:pPr>
      <w:pStyle w:val="Header"/>
    </w:pPr>
    <w:r>
      <w:rPr>
        <w:rFonts w:eastAsia="Times New Roman"/>
        <w:noProof/>
        <w:lang w:eastAsia="en-NZ"/>
      </w:rPr>
      <w:drawing>
        <wp:anchor distT="0" distB="0" distL="114300" distR="114300" simplePos="0" relativeHeight="251659264" behindDoc="0" locked="0" layoutInCell="1" allowOverlap="1" wp14:anchorId="4CF4C59E" wp14:editId="654E111E">
          <wp:simplePos x="0" y="0"/>
          <wp:positionH relativeFrom="column">
            <wp:posOffset>1085850</wp:posOffset>
          </wp:positionH>
          <wp:positionV relativeFrom="paragraph">
            <wp:posOffset>-393065</wp:posOffset>
          </wp:positionV>
          <wp:extent cx="3527425" cy="1763395"/>
          <wp:effectExtent l="0" t="0" r="0" b="8255"/>
          <wp:wrapSquare wrapText="bothSides"/>
          <wp:docPr id="1" name="Picture 1" descr="cid:63965463-C062-4F4C-ADED-F5F347DE85C9@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5F89E7-3553-4FB4-95EE-69FD81208A7A" descr="cid:63965463-C062-4F4C-ADED-F5F347DE85C9@lan"/>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527425" cy="1763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13DA" w:rsidRDefault="00A713DA" w:rsidP="00A713DA">
    <w:pPr>
      <w:pStyle w:val="Heade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Pr="009371A0" w:rsidRDefault="00A713DA" w:rsidP="00A713DA">
    <w:pPr>
      <w:spacing w:after="0" w:line="240" w:lineRule="auto"/>
      <w:rPr>
        <w:rFonts w:ascii="Arial" w:eastAsia="Times New Roman" w:hAnsi="Arial" w:cs="Arial"/>
        <w:b/>
        <w:bCs/>
        <w:sz w:val="16"/>
        <w:szCs w:val="24"/>
        <w:lang w:val="en-AU"/>
      </w:rPr>
    </w:pPr>
    <w:r w:rsidRPr="009371A0">
      <w:rPr>
        <w:rFonts w:ascii="Arial" w:eastAsia="Times New Roman" w:hAnsi="Arial" w:cs="Arial"/>
        <w:b/>
        <w:bCs/>
        <w:sz w:val="16"/>
        <w:szCs w:val="24"/>
        <w:lang w:val="en-AU"/>
      </w:rPr>
      <w:t xml:space="preserve">Estelle Borer </w:t>
    </w:r>
    <w:proofErr w:type="spellStart"/>
    <w:proofErr w:type="gramStart"/>
    <w:r w:rsidRPr="009371A0">
      <w:rPr>
        <w:rFonts w:ascii="Arial" w:eastAsia="Times New Roman" w:hAnsi="Arial" w:cs="Arial"/>
        <w:sz w:val="16"/>
        <w:szCs w:val="24"/>
        <w:lang w:val="en-AU"/>
      </w:rPr>
      <w:t>BHSc</w:t>
    </w:r>
    <w:proofErr w:type="spellEnd"/>
    <w:r w:rsidRPr="009371A0">
      <w:rPr>
        <w:rFonts w:ascii="Arial" w:eastAsia="Times New Roman" w:hAnsi="Arial" w:cs="Arial"/>
        <w:sz w:val="16"/>
        <w:szCs w:val="24"/>
        <w:lang w:val="en-AU"/>
      </w:rPr>
      <w:t>(</w:t>
    </w:r>
    <w:proofErr w:type="gramEnd"/>
    <w:r w:rsidRPr="009371A0">
      <w:rPr>
        <w:rFonts w:ascii="Arial" w:eastAsia="Times New Roman" w:hAnsi="Arial" w:cs="Arial"/>
        <w:sz w:val="16"/>
        <w:szCs w:val="24"/>
        <w:lang w:val="en-AU"/>
      </w:rPr>
      <w:t>OT), MNZAOT</w:t>
    </w:r>
    <w:r w:rsidRPr="009371A0">
      <w:rPr>
        <w:rFonts w:ascii="Arial" w:eastAsia="Times New Roman" w:hAnsi="Arial" w:cs="Arial"/>
        <w:b/>
        <w:bCs/>
        <w:sz w:val="16"/>
        <w:szCs w:val="24"/>
        <w:lang w:val="en-AU"/>
      </w:rPr>
      <w:tab/>
    </w:r>
    <w:r w:rsidRPr="009371A0">
      <w:rPr>
        <w:rFonts w:ascii="Arial" w:eastAsia="Times New Roman" w:hAnsi="Arial" w:cs="Arial"/>
        <w:b/>
        <w:bCs/>
        <w:sz w:val="16"/>
        <w:szCs w:val="24"/>
        <w:lang w:val="en-AU"/>
      </w:rPr>
      <w:tab/>
    </w:r>
    <w:r w:rsidRPr="009371A0">
      <w:rPr>
        <w:rFonts w:ascii="Arial" w:eastAsia="Times New Roman" w:hAnsi="Arial" w:cs="Arial"/>
        <w:b/>
        <w:bCs/>
        <w:sz w:val="16"/>
        <w:szCs w:val="24"/>
        <w:lang w:val="en-AU"/>
      </w:rPr>
      <w:tab/>
    </w:r>
    <w:r w:rsidRPr="009371A0">
      <w:rPr>
        <w:rFonts w:ascii="Arial" w:eastAsia="Times New Roman" w:hAnsi="Arial" w:cs="Arial"/>
        <w:b/>
        <w:bCs/>
        <w:sz w:val="16"/>
        <w:szCs w:val="24"/>
        <w:lang w:val="en-AU"/>
      </w:rPr>
      <w:tab/>
    </w:r>
    <w:r w:rsidRPr="009371A0">
      <w:rPr>
        <w:rFonts w:ascii="Arial" w:eastAsia="Times New Roman" w:hAnsi="Arial" w:cs="Arial"/>
        <w:b/>
        <w:bCs/>
        <w:sz w:val="16"/>
        <w:szCs w:val="24"/>
        <w:lang w:val="en-AU"/>
      </w:rPr>
      <w:tab/>
      <w:t>Sharon Wilson</w:t>
    </w:r>
    <w:r w:rsidRPr="009371A0">
      <w:rPr>
        <w:rFonts w:ascii="Arial" w:eastAsia="Times New Roman" w:hAnsi="Arial" w:cs="Arial"/>
        <w:sz w:val="16"/>
        <w:szCs w:val="24"/>
        <w:lang w:val="en-AU"/>
      </w:rPr>
      <w:t xml:space="preserve"> Dip PT, MNZSP</w:t>
    </w:r>
    <w:r w:rsidRPr="009371A0">
      <w:rPr>
        <w:rFonts w:ascii="Arial" w:eastAsia="Times New Roman" w:hAnsi="Arial" w:cs="Arial"/>
        <w:b/>
        <w:bCs/>
        <w:sz w:val="16"/>
        <w:szCs w:val="24"/>
        <w:lang w:val="en-AU"/>
      </w:rPr>
      <w:tab/>
    </w:r>
  </w:p>
  <w:p w:rsidR="00A713DA" w:rsidRPr="009371A0" w:rsidRDefault="00A713DA" w:rsidP="00A713DA">
    <w:pPr>
      <w:spacing w:after="0" w:line="240" w:lineRule="auto"/>
      <w:rPr>
        <w:rFonts w:ascii="Arial" w:eastAsia="Times New Roman" w:hAnsi="Arial" w:cs="Arial"/>
        <w:sz w:val="16"/>
        <w:szCs w:val="24"/>
      </w:rPr>
    </w:pPr>
    <w:r>
      <w:rPr>
        <w:rFonts w:ascii="Arial" w:eastAsia="Times New Roman" w:hAnsi="Arial" w:cs="Arial"/>
        <w:sz w:val="16"/>
        <w:szCs w:val="24"/>
      </w:rPr>
      <w:t xml:space="preserve">Director &amp; </w:t>
    </w:r>
    <w:r w:rsidRPr="009371A0">
      <w:rPr>
        <w:rFonts w:ascii="Arial" w:eastAsia="Times New Roman" w:hAnsi="Arial" w:cs="Arial"/>
        <w:sz w:val="16"/>
        <w:szCs w:val="24"/>
      </w:rPr>
      <w:t>Occupational Therapist</w:t>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Pr>
        <w:rFonts w:ascii="Arial" w:eastAsia="Times New Roman" w:hAnsi="Arial" w:cs="Arial"/>
        <w:sz w:val="16"/>
        <w:szCs w:val="24"/>
      </w:rPr>
      <w:t xml:space="preserve">Director &amp; </w:t>
    </w:r>
    <w:r w:rsidRPr="009371A0">
      <w:rPr>
        <w:rFonts w:ascii="Arial" w:eastAsia="Times New Roman" w:hAnsi="Arial" w:cs="Arial"/>
        <w:sz w:val="16"/>
        <w:szCs w:val="24"/>
      </w:rPr>
      <w:t>Physiotherapist</w:t>
    </w:r>
  </w:p>
  <w:p w:rsidR="00A713DA" w:rsidRPr="009371A0" w:rsidRDefault="00A713DA" w:rsidP="00A713DA">
    <w:pPr>
      <w:spacing w:after="0" w:line="240" w:lineRule="auto"/>
      <w:rPr>
        <w:rFonts w:ascii="Arial" w:eastAsia="Times New Roman" w:hAnsi="Arial" w:cs="Arial"/>
        <w:sz w:val="16"/>
        <w:szCs w:val="24"/>
      </w:rPr>
    </w:pPr>
    <w:r w:rsidRPr="009371A0">
      <w:rPr>
        <w:rFonts w:ascii="Arial" w:eastAsia="Times New Roman" w:hAnsi="Arial" w:cs="Arial"/>
        <w:sz w:val="16"/>
        <w:szCs w:val="24"/>
      </w:rPr>
      <w:t>Mob: 027 533 4885</w:t>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t>Mob: 027 277 7775</w:t>
    </w:r>
  </w:p>
  <w:p w:rsidR="00A713DA" w:rsidRDefault="00A713DA" w:rsidP="00A713DA">
    <w:pPr>
      <w:tabs>
        <w:tab w:val="center" w:pos="4513"/>
        <w:tab w:val="right" w:pos="9026"/>
      </w:tabs>
      <w:spacing w:after="0" w:line="240" w:lineRule="auto"/>
    </w:pPr>
    <w:r w:rsidRPr="009371A0">
      <w:rPr>
        <w:rFonts w:ascii="Arial" w:eastAsia="Times New Roman" w:hAnsi="Arial" w:cs="Arial"/>
        <w:sz w:val="16"/>
        <w:szCs w:val="24"/>
      </w:rPr>
      <w:t>Email</w:t>
    </w:r>
    <w:r w:rsidRPr="009371A0">
      <w:rPr>
        <w:rFonts w:ascii="Arial" w:eastAsia="Times New Roman" w:hAnsi="Arial" w:cs="Arial"/>
        <w:color w:val="0000FF"/>
        <w:sz w:val="16"/>
        <w:szCs w:val="24"/>
      </w:rPr>
      <w:t xml:space="preserve">: </w:t>
    </w:r>
    <w:hyperlink r:id="rId3" w:history="1">
      <w:r w:rsidRPr="00AA5E9D">
        <w:rPr>
          <w:rFonts w:ascii="Arial" w:eastAsia="Times New Roman" w:hAnsi="Arial" w:cs="Arial"/>
          <w:color w:val="0066FF"/>
          <w:sz w:val="16"/>
          <w:szCs w:val="24"/>
          <w:u w:val="single"/>
        </w:rPr>
        <w:t>estelle@srsltd.co.nz</w:t>
      </w:r>
    </w:hyperlink>
    <w:r w:rsidRPr="00AA5E9D">
      <w:rPr>
        <w:rFonts w:ascii="Arial" w:eastAsia="Times New Roman" w:hAnsi="Arial" w:cs="Arial"/>
        <w:color w:val="0066FF"/>
        <w:sz w:val="16"/>
        <w:szCs w:val="24"/>
      </w:rPr>
      <w:t xml:space="preserve">  </w:t>
    </w:r>
    <w:r w:rsidRPr="009371A0">
      <w:rPr>
        <w:rFonts w:ascii="Arial" w:eastAsia="Times New Roman" w:hAnsi="Arial" w:cs="Arial"/>
        <w:color w:val="0000FF"/>
        <w:sz w:val="16"/>
        <w:szCs w:val="24"/>
      </w:rPr>
      <w:t xml:space="preserve">     </w:t>
    </w:r>
    <w:r w:rsidRPr="009371A0">
      <w:rPr>
        <w:rFonts w:ascii="Arial" w:eastAsia="Times New Roman" w:hAnsi="Arial" w:cs="Arial"/>
        <w:sz w:val="16"/>
        <w:szCs w:val="24"/>
      </w:rPr>
      <w:tab/>
      <w:t xml:space="preserve">                                                                               Email</w:t>
    </w:r>
    <w:r>
      <w:rPr>
        <w:rFonts w:ascii="Arial" w:eastAsia="Times New Roman" w:hAnsi="Arial" w:cs="Arial"/>
        <w:sz w:val="16"/>
        <w:szCs w:val="24"/>
      </w:rPr>
      <w:t xml:space="preserve">: </w:t>
    </w:r>
    <w:r w:rsidRPr="00AA5E9D">
      <w:rPr>
        <w:rFonts w:ascii="Arial" w:eastAsia="Times New Roman" w:hAnsi="Arial" w:cs="Arial"/>
        <w:color w:val="0066FF"/>
        <w:sz w:val="16"/>
        <w:szCs w:val="24"/>
        <w:u w:val="single"/>
      </w:rPr>
      <w:t>sharon@srsltd.co.nz</w:t>
    </w:r>
  </w:p>
  <w:p w:rsidR="00A713DA" w:rsidRDefault="00A71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573"/>
    <w:multiLevelType w:val="hybridMultilevel"/>
    <w:tmpl w:val="C44047C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4253ADC"/>
    <w:multiLevelType w:val="multilevel"/>
    <w:tmpl w:val="6F440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14293"/>
    <w:multiLevelType w:val="hybridMultilevel"/>
    <w:tmpl w:val="735624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9EF2CBE"/>
    <w:multiLevelType w:val="hybridMultilevel"/>
    <w:tmpl w:val="872408DA"/>
    <w:lvl w:ilvl="0" w:tplc="14090001">
      <w:start w:val="1"/>
      <w:numFmt w:val="bullet"/>
      <w:lvlText w:val=""/>
      <w:lvlJc w:val="left"/>
      <w:pPr>
        <w:ind w:left="644"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E817EF3"/>
    <w:multiLevelType w:val="hybridMultilevel"/>
    <w:tmpl w:val="E6D2877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0AC25CA"/>
    <w:multiLevelType w:val="hybridMultilevel"/>
    <w:tmpl w:val="C816986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62A4E21"/>
    <w:multiLevelType w:val="hybridMultilevel"/>
    <w:tmpl w:val="2AFA464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73434E0"/>
    <w:multiLevelType w:val="hybridMultilevel"/>
    <w:tmpl w:val="68367B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8D34FB1"/>
    <w:multiLevelType w:val="hybridMultilevel"/>
    <w:tmpl w:val="EF508B4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AD45375"/>
    <w:multiLevelType w:val="hybridMultilevel"/>
    <w:tmpl w:val="98A0DE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1B04BA"/>
    <w:multiLevelType w:val="hybridMultilevel"/>
    <w:tmpl w:val="1D6C3D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72345DC"/>
    <w:multiLevelType w:val="hybridMultilevel"/>
    <w:tmpl w:val="9E4C45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B55437E"/>
    <w:multiLevelType w:val="hybridMultilevel"/>
    <w:tmpl w:val="DF5A1B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3EA0CAE"/>
    <w:multiLevelType w:val="hybridMultilevel"/>
    <w:tmpl w:val="51AA6F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93F0B5A"/>
    <w:multiLevelType w:val="hybridMultilevel"/>
    <w:tmpl w:val="7166C40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E910E90"/>
    <w:multiLevelType w:val="hybridMultilevel"/>
    <w:tmpl w:val="AA7C095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F2536F4"/>
    <w:multiLevelType w:val="hybridMultilevel"/>
    <w:tmpl w:val="CC6289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79737A26"/>
    <w:multiLevelType w:val="hybridMultilevel"/>
    <w:tmpl w:val="23805430"/>
    <w:lvl w:ilvl="0" w:tplc="224ACD2E">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7A7E762A"/>
    <w:multiLevelType w:val="hybridMultilevel"/>
    <w:tmpl w:val="FC0626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F721C23"/>
    <w:multiLevelType w:val="hybridMultilevel"/>
    <w:tmpl w:val="5A3057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9"/>
  </w:num>
  <w:num w:numId="2">
    <w:abstractNumId w:val="18"/>
  </w:num>
  <w:num w:numId="3">
    <w:abstractNumId w:val="8"/>
  </w:num>
  <w:num w:numId="4">
    <w:abstractNumId w:val="3"/>
  </w:num>
  <w:num w:numId="5">
    <w:abstractNumId w:val="17"/>
  </w:num>
  <w:num w:numId="6">
    <w:abstractNumId w:val="19"/>
  </w:num>
  <w:num w:numId="7">
    <w:abstractNumId w:val="12"/>
  </w:num>
  <w:num w:numId="8">
    <w:abstractNumId w:val="2"/>
  </w:num>
  <w:num w:numId="9">
    <w:abstractNumId w:val="7"/>
  </w:num>
  <w:num w:numId="10">
    <w:abstractNumId w:val="16"/>
  </w:num>
  <w:num w:numId="11">
    <w:abstractNumId w:val="10"/>
  </w:num>
  <w:num w:numId="12">
    <w:abstractNumId w:val="11"/>
  </w:num>
  <w:num w:numId="13">
    <w:abstractNumId w:val="13"/>
  </w:num>
  <w:num w:numId="14">
    <w:abstractNumId w:val="4"/>
  </w:num>
  <w:num w:numId="15">
    <w:abstractNumId w:val="14"/>
  </w:num>
  <w:num w:numId="16">
    <w:abstractNumId w:val="6"/>
  </w:num>
  <w:num w:numId="17">
    <w:abstractNumId w:val="0"/>
  </w:num>
  <w:num w:numId="18">
    <w:abstractNumId w:val="5"/>
  </w:num>
  <w:num w:numId="19">
    <w:abstractNumId w:val="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3DA"/>
    <w:rsid w:val="000469BB"/>
    <w:rsid w:val="000A40B8"/>
    <w:rsid w:val="000C247F"/>
    <w:rsid w:val="00134346"/>
    <w:rsid w:val="001F13AC"/>
    <w:rsid w:val="002669E1"/>
    <w:rsid w:val="00270DA8"/>
    <w:rsid w:val="002B1F50"/>
    <w:rsid w:val="003364DD"/>
    <w:rsid w:val="00347BEC"/>
    <w:rsid w:val="00381916"/>
    <w:rsid w:val="003A39CC"/>
    <w:rsid w:val="003B79A9"/>
    <w:rsid w:val="003F1B98"/>
    <w:rsid w:val="00411226"/>
    <w:rsid w:val="004177BC"/>
    <w:rsid w:val="0044543A"/>
    <w:rsid w:val="0046093D"/>
    <w:rsid w:val="004750AC"/>
    <w:rsid w:val="00504362"/>
    <w:rsid w:val="00540DC2"/>
    <w:rsid w:val="005F3E64"/>
    <w:rsid w:val="00650C73"/>
    <w:rsid w:val="00666D19"/>
    <w:rsid w:val="006D06BA"/>
    <w:rsid w:val="0071610B"/>
    <w:rsid w:val="0072465A"/>
    <w:rsid w:val="00783408"/>
    <w:rsid w:val="007A2A07"/>
    <w:rsid w:val="007D4EF8"/>
    <w:rsid w:val="00827775"/>
    <w:rsid w:val="008550EC"/>
    <w:rsid w:val="008636F6"/>
    <w:rsid w:val="008C4A49"/>
    <w:rsid w:val="00922491"/>
    <w:rsid w:val="0096467E"/>
    <w:rsid w:val="00A532E2"/>
    <w:rsid w:val="00A665A3"/>
    <w:rsid w:val="00A713DA"/>
    <w:rsid w:val="00B32C46"/>
    <w:rsid w:val="00B50D84"/>
    <w:rsid w:val="00B70031"/>
    <w:rsid w:val="00B9428E"/>
    <w:rsid w:val="00B96634"/>
    <w:rsid w:val="00BC0812"/>
    <w:rsid w:val="00BC2FF8"/>
    <w:rsid w:val="00BC33DF"/>
    <w:rsid w:val="00BF3293"/>
    <w:rsid w:val="00C06080"/>
    <w:rsid w:val="00C328A1"/>
    <w:rsid w:val="00C8725F"/>
    <w:rsid w:val="00D479F1"/>
    <w:rsid w:val="00DB2AD2"/>
    <w:rsid w:val="00DC2A2A"/>
    <w:rsid w:val="00DD151D"/>
    <w:rsid w:val="00DE2237"/>
    <w:rsid w:val="00DE7408"/>
    <w:rsid w:val="00E605E4"/>
    <w:rsid w:val="00E65100"/>
    <w:rsid w:val="00E70DD8"/>
    <w:rsid w:val="00E83626"/>
    <w:rsid w:val="00EF4843"/>
    <w:rsid w:val="00F047E2"/>
    <w:rsid w:val="00F2270E"/>
    <w:rsid w:val="00F36D2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08E20"/>
  <w15:docId w15:val="{0379BB5B-9A3F-479C-89AC-DBF74982E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634"/>
    <w:rPr>
      <w:rFonts w:ascii="Calibri" w:eastAsia="Calibri" w:hAnsi="Calibri" w:cs="Times New Roman"/>
    </w:rPr>
  </w:style>
  <w:style w:type="paragraph" w:styleId="Heading1">
    <w:name w:val="heading 1"/>
    <w:basedOn w:val="Normal"/>
    <w:next w:val="Normal"/>
    <w:link w:val="Heading1Char"/>
    <w:qFormat/>
    <w:rsid w:val="00B96634"/>
    <w:pPr>
      <w:keepNext/>
      <w:spacing w:after="0" w:line="240" w:lineRule="auto"/>
      <w:outlineLvl w:val="0"/>
    </w:pPr>
    <w:rPr>
      <w:rFonts w:ascii="Times New Roman" w:eastAsia="Times New Roman" w:hAnsi="Times New Roman"/>
      <w:b/>
      <w:bCs/>
      <w:sz w:val="28"/>
      <w:szCs w:val="24"/>
      <w:u w:val="single"/>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3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3DA"/>
  </w:style>
  <w:style w:type="paragraph" w:styleId="Footer">
    <w:name w:val="footer"/>
    <w:basedOn w:val="Normal"/>
    <w:link w:val="FooterChar"/>
    <w:uiPriority w:val="99"/>
    <w:unhideWhenUsed/>
    <w:rsid w:val="00A713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13DA"/>
  </w:style>
  <w:style w:type="table" w:styleId="TableGrid">
    <w:name w:val="Table Grid"/>
    <w:basedOn w:val="TableNormal"/>
    <w:uiPriority w:val="59"/>
    <w:rsid w:val="00A71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96634"/>
    <w:rPr>
      <w:rFonts w:ascii="Times New Roman" w:eastAsia="Times New Roman" w:hAnsi="Times New Roman" w:cs="Times New Roman"/>
      <w:b/>
      <w:bCs/>
      <w:sz w:val="28"/>
      <w:szCs w:val="24"/>
      <w:u w:val="single"/>
      <w:lang w:val="en-AU"/>
    </w:rPr>
  </w:style>
  <w:style w:type="paragraph" w:styleId="Title">
    <w:name w:val="Title"/>
    <w:basedOn w:val="Normal"/>
    <w:link w:val="TitleChar"/>
    <w:qFormat/>
    <w:rsid w:val="00B96634"/>
    <w:pPr>
      <w:spacing w:after="0" w:line="240" w:lineRule="auto"/>
      <w:jc w:val="center"/>
    </w:pPr>
    <w:rPr>
      <w:rFonts w:ascii="Arial" w:eastAsia="Times New Roman" w:hAnsi="Arial" w:cs="Arial"/>
      <w:b/>
      <w:bCs/>
      <w:sz w:val="24"/>
      <w:szCs w:val="24"/>
      <w:lang w:val="en-AU"/>
    </w:rPr>
  </w:style>
  <w:style w:type="character" w:customStyle="1" w:styleId="TitleChar">
    <w:name w:val="Title Char"/>
    <w:basedOn w:val="DefaultParagraphFont"/>
    <w:link w:val="Title"/>
    <w:rsid w:val="00B96634"/>
    <w:rPr>
      <w:rFonts w:ascii="Arial" w:eastAsia="Times New Roman" w:hAnsi="Arial" w:cs="Arial"/>
      <w:b/>
      <w:bCs/>
      <w:sz w:val="24"/>
      <w:szCs w:val="24"/>
      <w:lang w:val="en-AU"/>
    </w:rPr>
  </w:style>
  <w:style w:type="paragraph" w:styleId="BodyText">
    <w:name w:val="Body Text"/>
    <w:basedOn w:val="Normal"/>
    <w:link w:val="BodyTextChar"/>
    <w:semiHidden/>
    <w:rsid w:val="00B96634"/>
    <w:pPr>
      <w:spacing w:after="0" w:line="240" w:lineRule="auto"/>
    </w:pPr>
    <w:rPr>
      <w:rFonts w:ascii="Arial" w:eastAsia="Times New Roman" w:hAnsi="Arial" w:cs="Arial"/>
      <w:b/>
      <w:bCs/>
      <w:sz w:val="24"/>
      <w:szCs w:val="24"/>
      <w:lang w:val="en-AU"/>
    </w:rPr>
  </w:style>
  <w:style w:type="character" w:customStyle="1" w:styleId="BodyTextChar">
    <w:name w:val="Body Text Char"/>
    <w:basedOn w:val="DefaultParagraphFont"/>
    <w:link w:val="BodyText"/>
    <w:semiHidden/>
    <w:rsid w:val="00B96634"/>
    <w:rPr>
      <w:rFonts w:ascii="Arial" w:eastAsia="Times New Roman" w:hAnsi="Arial" w:cs="Arial"/>
      <w:b/>
      <w:bCs/>
      <w:sz w:val="24"/>
      <w:szCs w:val="24"/>
      <w:lang w:val="en-AU"/>
    </w:rPr>
  </w:style>
  <w:style w:type="paragraph" w:styleId="ListParagraph">
    <w:name w:val="List Paragraph"/>
    <w:basedOn w:val="Normal"/>
    <w:link w:val="ListParagraphChar"/>
    <w:uiPriority w:val="34"/>
    <w:qFormat/>
    <w:rsid w:val="008C4A49"/>
    <w:pPr>
      <w:ind w:left="720"/>
      <w:contextualSpacing/>
    </w:pPr>
    <w:rPr>
      <w:rFonts w:asciiTheme="minorHAnsi" w:eastAsiaTheme="minorHAnsi" w:hAnsiTheme="minorHAnsi" w:cstheme="minorBidi"/>
    </w:rPr>
  </w:style>
  <w:style w:type="character" w:customStyle="1" w:styleId="ListParagraphChar">
    <w:name w:val="List Paragraph Char"/>
    <w:basedOn w:val="DefaultParagraphFont"/>
    <w:link w:val="ListParagraph"/>
    <w:uiPriority w:val="34"/>
    <w:rsid w:val="008C4A49"/>
  </w:style>
  <w:style w:type="paragraph" w:styleId="NormalWeb">
    <w:name w:val="Normal (Web)"/>
    <w:basedOn w:val="Normal"/>
    <w:uiPriority w:val="99"/>
    <w:unhideWhenUsed/>
    <w:rsid w:val="003F1B98"/>
    <w:pPr>
      <w:spacing w:before="100" w:beforeAutospacing="1" w:after="100" w:afterAutospacing="1" w:line="240" w:lineRule="auto"/>
    </w:pPr>
    <w:rPr>
      <w:rFonts w:ascii="Times New Roman" w:eastAsia="Times New Roman" w:hAnsi="Times New Roman"/>
      <w:sz w:val="24"/>
      <w:szCs w:val="24"/>
      <w:lang w:eastAsia="en-NZ"/>
    </w:rPr>
  </w:style>
  <w:style w:type="paragraph" w:styleId="BalloonText">
    <w:name w:val="Balloon Text"/>
    <w:basedOn w:val="Normal"/>
    <w:link w:val="BalloonTextChar"/>
    <w:uiPriority w:val="99"/>
    <w:semiHidden/>
    <w:unhideWhenUsed/>
    <w:rsid w:val="00B50D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D84"/>
    <w:rPr>
      <w:rFonts w:ascii="Segoe UI" w:eastAsia="Calibri" w:hAnsi="Segoe UI" w:cs="Segoe UI"/>
      <w:sz w:val="18"/>
      <w:szCs w:val="18"/>
    </w:rPr>
  </w:style>
  <w:style w:type="character" w:styleId="Hyperlink">
    <w:name w:val="Hyperlink"/>
    <w:basedOn w:val="DefaultParagraphFont"/>
    <w:uiPriority w:val="99"/>
    <w:unhideWhenUsed/>
    <w:rsid w:val="000A40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3929716">
      <w:bodyDiv w:val="1"/>
      <w:marLeft w:val="0"/>
      <w:marRight w:val="0"/>
      <w:marTop w:val="0"/>
      <w:marBottom w:val="0"/>
      <w:divBdr>
        <w:top w:val="none" w:sz="0" w:space="0" w:color="auto"/>
        <w:left w:val="none" w:sz="0" w:space="0" w:color="auto"/>
        <w:bottom w:val="none" w:sz="0" w:space="0" w:color="auto"/>
        <w:right w:val="none" w:sz="0" w:space="0" w:color="auto"/>
      </w:divBdr>
      <w:divsChild>
        <w:div w:id="1852064280">
          <w:blockQuote w:val="1"/>
          <w:marLeft w:val="0"/>
          <w:marRight w:val="15"/>
          <w:marTop w:val="0"/>
          <w:marBottom w:val="0"/>
          <w:divBdr>
            <w:top w:val="none" w:sz="0" w:space="0" w:color="auto"/>
            <w:left w:val="none" w:sz="0" w:space="0" w:color="auto"/>
            <w:bottom w:val="none" w:sz="0" w:space="0" w:color="auto"/>
            <w:right w:val="none" w:sz="0" w:space="0" w:color="auto"/>
          </w:divBdr>
          <w:divsChild>
            <w:div w:id="1735279320">
              <w:blockQuote w:val="1"/>
              <w:marLeft w:val="0"/>
              <w:marRight w:val="15"/>
              <w:marTop w:val="0"/>
              <w:marBottom w:val="0"/>
              <w:divBdr>
                <w:top w:val="none" w:sz="0" w:space="0" w:color="auto"/>
                <w:left w:val="none" w:sz="0" w:space="0" w:color="auto"/>
                <w:bottom w:val="none" w:sz="0" w:space="0" w:color="auto"/>
                <w:right w:val="none" w:sz="0" w:space="0" w:color="auto"/>
              </w:divBdr>
            </w:div>
          </w:divsChild>
        </w:div>
        <w:div w:id="172231425">
          <w:blockQuote w:val="1"/>
          <w:marLeft w:val="0"/>
          <w:marRight w:val="15"/>
          <w:marTop w:val="0"/>
          <w:marBottom w:val="0"/>
          <w:divBdr>
            <w:top w:val="none" w:sz="0" w:space="0" w:color="auto"/>
            <w:left w:val="none" w:sz="0" w:space="0" w:color="auto"/>
            <w:bottom w:val="none" w:sz="0" w:space="0" w:color="auto"/>
            <w:right w:val="none" w:sz="0" w:space="0" w:color="auto"/>
          </w:divBdr>
          <w:divsChild>
            <w:div w:id="1072239484">
              <w:blockQuote w:val="1"/>
              <w:marLeft w:val="0"/>
              <w:marRight w:val="15"/>
              <w:marTop w:val="0"/>
              <w:marBottom w:val="0"/>
              <w:divBdr>
                <w:top w:val="none" w:sz="0" w:space="0" w:color="auto"/>
                <w:left w:val="none" w:sz="0" w:space="0" w:color="auto"/>
                <w:bottom w:val="none" w:sz="0" w:space="0" w:color="auto"/>
                <w:right w:val="none" w:sz="0" w:space="0" w:color="auto"/>
              </w:divBdr>
            </w:div>
          </w:divsChild>
        </w:div>
        <w:div w:id="856232050">
          <w:blockQuote w:val="1"/>
          <w:marLeft w:val="0"/>
          <w:marRight w:val="15"/>
          <w:marTop w:val="0"/>
          <w:marBottom w:val="0"/>
          <w:divBdr>
            <w:top w:val="none" w:sz="0" w:space="0" w:color="auto"/>
            <w:left w:val="none" w:sz="0" w:space="0" w:color="auto"/>
            <w:bottom w:val="none" w:sz="0" w:space="0" w:color="auto"/>
            <w:right w:val="none" w:sz="0" w:space="0" w:color="auto"/>
          </w:divBdr>
          <w:divsChild>
            <w:div w:id="721253618">
              <w:blockQuote w:val="1"/>
              <w:marLeft w:val="0"/>
              <w:marRight w:val="15"/>
              <w:marTop w:val="0"/>
              <w:marBottom w:val="0"/>
              <w:divBdr>
                <w:top w:val="none" w:sz="0" w:space="0" w:color="auto"/>
                <w:left w:val="none" w:sz="0" w:space="0" w:color="auto"/>
                <w:bottom w:val="none" w:sz="0" w:space="0" w:color="auto"/>
                <w:right w:val="none" w:sz="0" w:space="0" w:color="auto"/>
              </w:divBdr>
            </w:div>
            <w:div w:id="454061088">
              <w:blockQuote w:val="1"/>
              <w:marLeft w:val="0"/>
              <w:marRight w:val="15"/>
              <w:marTop w:val="0"/>
              <w:marBottom w:val="0"/>
              <w:divBdr>
                <w:top w:val="none" w:sz="0" w:space="0" w:color="auto"/>
                <w:left w:val="none" w:sz="0" w:space="0" w:color="auto"/>
                <w:bottom w:val="none" w:sz="0" w:space="0" w:color="auto"/>
                <w:right w:val="none" w:sz="0" w:space="0" w:color="auto"/>
              </w:divBdr>
            </w:div>
          </w:divsChild>
        </w:div>
        <w:div w:id="52237957">
          <w:blockQuote w:val="1"/>
          <w:marLeft w:val="0"/>
          <w:marRight w:val="1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ms.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estele@srsltd.co.nz" TargetMode="External"/><Relationship Id="rId2" Type="http://schemas.openxmlformats.org/officeDocument/2006/relationships/image" Target="cid:63965463-C062-4F4C-ADED-F5F347DE85C9@lan"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2083</Words>
  <Characters>11879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 Thom</dc:creator>
  <cp:lastModifiedBy>Estelle Borer</cp:lastModifiedBy>
  <cp:revision>2</cp:revision>
  <cp:lastPrinted>2017-06-26T19:02:00Z</cp:lastPrinted>
  <dcterms:created xsi:type="dcterms:W3CDTF">2017-07-12T04:29:00Z</dcterms:created>
  <dcterms:modified xsi:type="dcterms:W3CDTF">2017-07-12T04:29:00Z</dcterms:modified>
</cp:coreProperties>
</file>